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1FCB" w:rsidRPr="005F1EAB" w:rsidRDefault="00E21A93" w:rsidP="003B5A41">
      <w:pPr>
        <w:pStyle w:val="Title"/>
        <w:rPr>
          <w:lang w:val="en-GB"/>
        </w:rPr>
      </w:pPr>
      <w:r w:rsidRPr="005F1EAB">
        <w:rPr>
          <w:lang w:val="en-GB"/>
        </w:rPr>
        <w:t>Minutes of Meeting: Telco#</w:t>
      </w:r>
      <w:r w:rsidR="0065394E" w:rsidRPr="005F1EAB">
        <w:rPr>
          <w:lang w:val="en-GB"/>
        </w:rPr>
        <w:t>1 on Positioning enhancements for GERAN</w:t>
      </w:r>
    </w:p>
    <w:p w:rsidR="003B5A41" w:rsidRPr="005F1EAB" w:rsidRDefault="00987E71" w:rsidP="003B5A41">
      <w:pPr>
        <w:pStyle w:val="Heading1"/>
      </w:pPr>
      <w:r w:rsidRPr="005F1EAB">
        <w:t>Details</w:t>
      </w:r>
    </w:p>
    <w:p w:rsidR="00190F4B" w:rsidRPr="005F1EAB" w:rsidRDefault="00190F4B" w:rsidP="00190F4B">
      <w:pPr>
        <w:pStyle w:val="ListParagraph"/>
        <w:numPr>
          <w:ilvl w:val="0"/>
          <w:numId w:val="16"/>
        </w:numPr>
        <w:rPr>
          <w:lang w:val="en-GB"/>
        </w:rPr>
      </w:pPr>
      <w:r w:rsidRPr="005F1EAB">
        <w:rPr>
          <w:lang w:val="en-GB"/>
        </w:rPr>
        <w:t xml:space="preserve">Date and time: </w:t>
      </w:r>
      <w:r w:rsidR="00CE404D" w:rsidRPr="005F1EAB">
        <w:rPr>
          <w:lang w:val="en-GB"/>
        </w:rPr>
        <w:t>15</w:t>
      </w:r>
      <w:r w:rsidR="00CE404D" w:rsidRPr="005F1EAB">
        <w:rPr>
          <w:vertAlign w:val="superscript"/>
          <w:lang w:val="en-GB"/>
        </w:rPr>
        <w:t>th</w:t>
      </w:r>
      <w:r w:rsidR="00CE404D" w:rsidRPr="005F1EAB">
        <w:rPr>
          <w:lang w:val="en-GB"/>
        </w:rPr>
        <w:t xml:space="preserve"> </w:t>
      </w:r>
      <w:r w:rsidRPr="005F1EAB">
        <w:rPr>
          <w:lang w:val="en-GB"/>
        </w:rPr>
        <w:t xml:space="preserve">of </w:t>
      </w:r>
      <w:r w:rsidR="00CE404D" w:rsidRPr="005F1EAB">
        <w:rPr>
          <w:lang w:val="en-GB"/>
        </w:rPr>
        <w:t>December</w:t>
      </w:r>
      <w:r w:rsidR="0065394E" w:rsidRPr="005F1EAB">
        <w:rPr>
          <w:lang w:val="en-GB"/>
        </w:rPr>
        <w:t>, 2016</w:t>
      </w:r>
      <w:r w:rsidRPr="005F1EAB">
        <w:rPr>
          <w:lang w:val="en-GB"/>
        </w:rPr>
        <w:t xml:space="preserve">, </w:t>
      </w:r>
      <w:r w:rsidR="0065394E" w:rsidRPr="005F1EAB">
        <w:rPr>
          <w:lang w:val="en-GB"/>
        </w:rPr>
        <w:t>13</w:t>
      </w:r>
      <w:r w:rsidRPr="005F1EAB">
        <w:rPr>
          <w:lang w:val="en-GB"/>
        </w:rPr>
        <w:t>:00 – 1:00 CET</w:t>
      </w:r>
    </w:p>
    <w:p w:rsidR="004B3F1A" w:rsidRPr="005F1EAB" w:rsidRDefault="00190F4B" w:rsidP="00190F4B">
      <w:pPr>
        <w:pStyle w:val="ListParagraph"/>
        <w:numPr>
          <w:ilvl w:val="0"/>
          <w:numId w:val="16"/>
        </w:numPr>
        <w:rPr>
          <w:lang w:val="en-GB"/>
        </w:rPr>
      </w:pPr>
      <w:r w:rsidRPr="005F1EAB">
        <w:rPr>
          <w:lang w:val="en-GB"/>
        </w:rPr>
        <w:t xml:space="preserve">Submission deadline: </w:t>
      </w:r>
      <w:r w:rsidR="00CE404D" w:rsidRPr="005F1EAB">
        <w:rPr>
          <w:lang w:val="en-GB"/>
        </w:rPr>
        <w:t>14</w:t>
      </w:r>
      <w:r w:rsidR="00CE404D" w:rsidRPr="005F1EAB">
        <w:rPr>
          <w:vertAlign w:val="superscript"/>
          <w:lang w:val="en-GB"/>
        </w:rPr>
        <w:t>th</w:t>
      </w:r>
      <w:r w:rsidR="00CE404D" w:rsidRPr="005F1EAB">
        <w:rPr>
          <w:lang w:val="en-GB"/>
        </w:rPr>
        <w:t xml:space="preserve"> </w:t>
      </w:r>
      <w:r w:rsidRPr="005F1EAB">
        <w:rPr>
          <w:lang w:val="en-GB"/>
        </w:rPr>
        <w:t xml:space="preserve">of </w:t>
      </w:r>
      <w:r w:rsidR="00CE404D" w:rsidRPr="005F1EAB">
        <w:rPr>
          <w:lang w:val="en-GB"/>
        </w:rPr>
        <w:t>December</w:t>
      </w:r>
      <w:r w:rsidRPr="005F1EAB">
        <w:rPr>
          <w:lang w:val="en-GB"/>
        </w:rPr>
        <w:t>, 1</w:t>
      </w:r>
      <w:r w:rsidR="0065394E" w:rsidRPr="005F1EAB">
        <w:rPr>
          <w:lang w:val="en-GB"/>
        </w:rPr>
        <w:t>3</w:t>
      </w:r>
      <w:r w:rsidRPr="005F1EAB">
        <w:rPr>
          <w:lang w:val="en-GB"/>
        </w:rPr>
        <w:t>:00 CET.</w:t>
      </w:r>
    </w:p>
    <w:p w:rsidR="00987E71" w:rsidRPr="005F1EAB" w:rsidRDefault="00C3225A" w:rsidP="00987E71">
      <w:pPr>
        <w:pStyle w:val="Heading1"/>
      </w:pPr>
      <w:r w:rsidRPr="005F1EAB">
        <w:t>Participants</w:t>
      </w:r>
    </w:p>
    <w:tbl>
      <w:tblPr>
        <w:tblStyle w:val="TableGrid"/>
        <w:tblW w:w="0" w:type="auto"/>
        <w:jc w:val="center"/>
        <w:tblLook w:val="04A0" w:firstRow="1" w:lastRow="0" w:firstColumn="1" w:lastColumn="0" w:noHBand="0" w:noVBand="1"/>
      </w:tblPr>
      <w:tblGrid>
        <w:gridCol w:w="3227"/>
        <w:gridCol w:w="3402"/>
      </w:tblGrid>
      <w:tr w:rsidR="00350695" w:rsidRPr="005F1EAB" w:rsidTr="004F0CA8">
        <w:trPr>
          <w:trHeight w:val="159"/>
          <w:jc w:val="center"/>
        </w:trPr>
        <w:tc>
          <w:tcPr>
            <w:tcW w:w="3227" w:type="dxa"/>
            <w:shd w:val="clear" w:color="auto" w:fill="DBE5F1" w:themeFill="accent1" w:themeFillTint="33"/>
          </w:tcPr>
          <w:p w:rsidR="00350695" w:rsidRPr="005F1EAB" w:rsidRDefault="00350695" w:rsidP="004F0CA8">
            <w:pPr>
              <w:pStyle w:val="TableStyle"/>
              <w:rPr>
                <w:rFonts w:asciiTheme="minorHAnsi" w:hAnsiTheme="minorHAnsi"/>
              </w:rPr>
            </w:pPr>
            <w:r w:rsidRPr="005F1EAB">
              <w:rPr>
                <w:rFonts w:asciiTheme="minorHAnsi" w:hAnsiTheme="minorHAnsi"/>
              </w:rPr>
              <w:t>Participants</w:t>
            </w:r>
          </w:p>
        </w:tc>
        <w:tc>
          <w:tcPr>
            <w:tcW w:w="3402" w:type="dxa"/>
            <w:shd w:val="clear" w:color="auto" w:fill="DBE5F1" w:themeFill="accent1" w:themeFillTint="33"/>
          </w:tcPr>
          <w:p w:rsidR="00350695" w:rsidRPr="005F1EAB" w:rsidRDefault="00350695" w:rsidP="004F0CA8">
            <w:pPr>
              <w:pStyle w:val="TableStyle"/>
              <w:rPr>
                <w:rFonts w:asciiTheme="minorHAnsi" w:hAnsiTheme="minorHAnsi"/>
              </w:rPr>
            </w:pPr>
            <w:r w:rsidRPr="005F1EAB">
              <w:rPr>
                <w:rFonts w:asciiTheme="minorHAnsi" w:hAnsiTheme="minorHAnsi"/>
              </w:rPr>
              <w:t>Company</w:t>
            </w:r>
          </w:p>
        </w:tc>
      </w:tr>
      <w:tr w:rsidR="00350695" w:rsidRPr="005F1EAB" w:rsidTr="004F0CA8">
        <w:trPr>
          <w:trHeight w:val="123"/>
          <w:jc w:val="center"/>
        </w:trPr>
        <w:tc>
          <w:tcPr>
            <w:tcW w:w="3227" w:type="dxa"/>
          </w:tcPr>
          <w:p w:rsidR="00350695" w:rsidRPr="005F1EAB" w:rsidRDefault="00350695" w:rsidP="00350695">
            <w:pPr>
              <w:pStyle w:val="TableStyle"/>
              <w:rPr>
                <w:rFonts w:asciiTheme="minorHAnsi" w:hAnsiTheme="minorHAnsi"/>
                <w:lang w:val="sv-SE"/>
              </w:rPr>
            </w:pPr>
            <w:r w:rsidRPr="005F1EAB">
              <w:rPr>
                <w:rFonts w:asciiTheme="minorHAnsi" w:hAnsiTheme="minorHAnsi"/>
                <w:lang w:val="sv-SE"/>
              </w:rPr>
              <w:t>Stefan Eriksson Löwenmark</w:t>
            </w:r>
          </w:p>
          <w:p w:rsidR="00350695" w:rsidRPr="005F1EAB" w:rsidRDefault="00350695" w:rsidP="00350695">
            <w:pPr>
              <w:pStyle w:val="TableStyle"/>
              <w:rPr>
                <w:rFonts w:asciiTheme="minorHAnsi" w:hAnsiTheme="minorHAnsi"/>
                <w:lang w:val="sv-SE"/>
              </w:rPr>
            </w:pPr>
            <w:r w:rsidRPr="005F1EAB">
              <w:rPr>
                <w:rFonts w:asciiTheme="minorHAnsi" w:hAnsiTheme="minorHAnsi"/>
                <w:lang w:val="sv-SE"/>
              </w:rPr>
              <w:t>Nicklas Johansson</w:t>
            </w:r>
          </w:p>
          <w:p w:rsidR="009B73A9" w:rsidRPr="005F1EAB" w:rsidRDefault="00350695" w:rsidP="0065394E">
            <w:pPr>
              <w:pStyle w:val="TableStyle"/>
              <w:rPr>
                <w:rFonts w:asciiTheme="minorHAnsi" w:hAnsiTheme="minorHAnsi"/>
                <w:lang w:val="sv-SE"/>
              </w:rPr>
            </w:pPr>
            <w:r w:rsidRPr="005F1EAB">
              <w:rPr>
                <w:rFonts w:asciiTheme="minorHAnsi" w:hAnsiTheme="minorHAnsi"/>
                <w:lang w:val="sv-SE"/>
              </w:rPr>
              <w:t>John Diachina</w:t>
            </w:r>
          </w:p>
        </w:tc>
        <w:tc>
          <w:tcPr>
            <w:tcW w:w="3402" w:type="dxa"/>
          </w:tcPr>
          <w:p w:rsidR="00350695" w:rsidRPr="005F1EAB" w:rsidRDefault="00350695" w:rsidP="004F0CA8">
            <w:pPr>
              <w:pStyle w:val="TableStyle"/>
              <w:rPr>
                <w:rFonts w:asciiTheme="minorHAnsi" w:hAnsiTheme="minorHAnsi"/>
              </w:rPr>
            </w:pPr>
            <w:r w:rsidRPr="005F1EAB">
              <w:rPr>
                <w:rFonts w:asciiTheme="minorHAnsi" w:hAnsiTheme="minorHAnsi"/>
              </w:rPr>
              <w:t>Ericsson LM</w:t>
            </w:r>
          </w:p>
        </w:tc>
      </w:tr>
      <w:tr w:rsidR="00350695" w:rsidRPr="005F1EAB" w:rsidTr="004F0CA8">
        <w:trPr>
          <w:jc w:val="center"/>
        </w:trPr>
        <w:tc>
          <w:tcPr>
            <w:tcW w:w="3227" w:type="dxa"/>
          </w:tcPr>
          <w:p w:rsidR="00350695" w:rsidRPr="005F1EAB" w:rsidRDefault="00350695" w:rsidP="00350695">
            <w:pPr>
              <w:pStyle w:val="TableStyle"/>
              <w:rPr>
                <w:rFonts w:asciiTheme="minorHAnsi" w:hAnsiTheme="minorHAnsi"/>
                <w:lang w:val="sv-SE"/>
              </w:rPr>
            </w:pPr>
            <w:r w:rsidRPr="005F1EAB">
              <w:rPr>
                <w:rFonts w:asciiTheme="minorHAnsi" w:hAnsiTheme="minorHAnsi"/>
                <w:lang w:val="sv-SE"/>
              </w:rPr>
              <w:t>Juergen Hofmann</w:t>
            </w:r>
          </w:p>
          <w:p w:rsidR="00350695" w:rsidRPr="005F1EAB" w:rsidRDefault="00350695" w:rsidP="00350695">
            <w:pPr>
              <w:pStyle w:val="TableStyle"/>
              <w:rPr>
                <w:rFonts w:asciiTheme="minorHAnsi" w:hAnsiTheme="minorHAnsi"/>
                <w:lang w:val="sv-SE"/>
              </w:rPr>
            </w:pPr>
            <w:r w:rsidRPr="005F1EAB">
              <w:rPr>
                <w:rFonts w:asciiTheme="minorHAnsi" w:hAnsiTheme="minorHAnsi"/>
                <w:lang w:val="sv-SE"/>
              </w:rPr>
              <w:t>Srinivasan Selvaganapathy</w:t>
            </w:r>
          </w:p>
          <w:p w:rsidR="00350695" w:rsidRPr="005F1EAB" w:rsidRDefault="00350695" w:rsidP="00350695">
            <w:pPr>
              <w:pStyle w:val="TableStyle"/>
              <w:rPr>
                <w:rFonts w:asciiTheme="minorHAnsi" w:hAnsiTheme="minorHAnsi"/>
                <w:lang w:val="sv-SE"/>
              </w:rPr>
            </w:pPr>
            <w:r w:rsidRPr="005F1EAB">
              <w:rPr>
                <w:rFonts w:asciiTheme="minorHAnsi" w:hAnsiTheme="minorHAnsi"/>
                <w:szCs w:val="22"/>
                <w:lang w:val="sv-SE"/>
              </w:rPr>
              <w:t>Deepak Prabhu Kanlur</w:t>
            </w:r>
          </w:p>
        </w:tc>
        <w:tc>
          <w:tcPr>
            <w:tcW w:w="3402" w:type="dxa"/>
          </w:tcPr>
          <w:p w:rsidR="00350695" w:rsidRPr="005F1EAB" w:rsidRDefault="00350695" w:rsidP="004F0CA8">
            <w:pPr>
              <w:pStyle w:val="TableStyle"/>
              <w:rPr>
                <w:rFonts w:asciiTheme="minorHAnsi" w:hAnsiTheme="minorHAnsi"/>
              </w:rPr>
            </w:pPr>
            <w:r w:rsidRPr="005F1EAB">
              <w:rPr>
                <w:rFonts w:asciiTheme="minorHAnsi" w:hAnsiTheme="minorHAnsi"/>
              </w:rPr>
              <w:t>Nokia Networks</w:t>
            </w:r>
          </w:p>
        </w:tc>
      </w:tr>
      <w:tr w:rsidR="00350695" w:rsidRPr="005F1EAB" w:rsidTr="004F0CA8">
        <w:trPr>
          <w:jc w:val="center"/>
        </w:trPr>
        <w:tc>
          <w:tcPr>
            <w:tcW w:w="3227" w:type="dxa"/>
          </w:tcPr>
          <w:p w:rsidR="00350695" w:rsidRPr="005F1EAB" w:rsidRDefault="00952C57" w:rsidP="004F0CA8">
            <w:pPr>
              <w:pStyle w:val="TableStyle"/>
              <w:rPr>
                <w:rFonts w:asciiTheme="minorHAnsi" w:hAnsiTheme="minorHAnsi"/>
              </w:rPr>
            </w:pPr>
            <w:r w:rsidRPr="005F1EAB">
              <w:rPr>
                <w:rFonts w:asciiTheme="minorHAnsi" w:hAnsiTheme="minorHAnsi"/>
              </w:rPr>
              <w:t>Hans Kalveram</w:t>
            </w:r>
          </w:p>
        </w:tc>
        <w:tc>
          <w:tcPr>
            <w:tcW w:w="3402" w:type="dxa"/>
          </w:tcPr>
          <w:p w:rsidR="00350695" w:rsidRPr="005F1EAB" w:rsidRDefault="00952C57" w:rsidP="004F0CA8">
            <w:pPr>
              <w:pStyle w:val="TableStyle"/>
              <w:rPr>
                <w:rFonts w:asciiTheme="minorHAnsi" w:hAnsiTheme="minorHAnsi"/>
              </w:rPr>
            </w:pPr>
            <w:r w:rsidRPr="005F1EAB">
              <w:rPr>
                <w:rFonts w:asciiTheme="minorHAnsi" w:hAnsiTheme="minorHAnsi"/>
              </w:rPr>
              <w:t>University of Erlangen</w:t>
            </w:r>
          </w:p>
        </w:tc>
      </w:tr>
    </w:tbl>
    <w:p w:rsidR="00C3225A" w:rsidRPr="005F1EAB" w:rsidRDefault="00106DC4" w:rsidP="00106DC4">
      <w:pPr>
        <w:pStyle w:val="Heading1"/>
      </w:pPr>
      <w:r w:rsidRPr="005F1EAB">
        <w:t>Outcome</w:t>
      </w:r>
    </w:p>
    <w:p w:rsidR="00106DC4" w:rsidRPr="005F1EAB" w:rsidRDefault="00952C57" w:rsidP="00952C57">
      <w:pPr>
        <w:pStyle w:val="Heading2"/>
        <w:rPr>
          <w:lang w:val="en-GB"/>
        </w:rPr>
      </w:pPr>
      <w:r w:rsidRPr="005F1EAB">
        <w:rPr>
          <w:lang w:val="en-GB"/>
        </w:rPr>
        <w:t xml:space="preserve">Core aspects (WI code: ePOS_GERAN-Core) </w:t>
      </w:r>
      <w:r w:rsidR="00106DC4" w:rsidRPr="005F1EAB">
        <w:rPr>
          <w:lang w:val="en-GB"/>
        </w:rPr>
        <w:t>(agenda item 1)</w:t>
      </w:r>
    </w:p>
    <w:p w:rsidR="00106DC4" w:rsidRPr="005F1EAB" w:rsidRDefault="00952C57" w:rsidP="00106DC4">
      <w:pPr>
        <w:pStyle w:val="Heading3"/>
      </w:pPr>
      <w:r w:rsidRPr="005F1EAB">
        <w:rPr>
          <w:rFonts w:cs="Arial"/>
          <w:lang w:val="en-US"/>
        </w:rPr>
        <w:t>Technical input</w:t>
      </w:r>
      <w:r w:rsidRPr="005F1EAB">
        <w:t xml:space="preserve"> </w:t>
      </w:r>
      <w:r w:rsidR="00106DC4" w:rsidRPr="005F1EAB">
        <w:t>(agenda item 1.1)</w:t>
      </w:r>
    </w:p>
    <w:tbl>
      <w:tblPr>
        <w:tblStyle w:val="TableGrid"/>
        <w:tblW w:w="0" w:type="auto"/>
        <w:tblLook w:val="04A0" w:firstRow="1" w:lastRow="0" w:firstColumn="1" w:lastColumn="0" w:noHBand="0" w:noVBand="1"/>
      </w:tblPr>
      <w:tblGrid>
        <w:gridCol w:w="8258"/>
      </w:tblGrid>
      <w:tr w:rsidR="00E2021C" w:rsidRPr="005F1EAB" w:rsidTr="00E2021C">
        <w:tc>
          <w:tcPr>
            <w:tcW w:w="8258" w:type="dxa"/>
          </w:tcPr>
          <w:p w:rsidR="00E2021C" w:rsidRPr="005F1EAB" w:rsidRDefault="00601EAD" w:rsidP="00E2021C">
            <w:pPr>
              <w:pStyle w:val="BodyText"/>
              <w:rPr>
                <w:rStyle w:val="Hyperlink"/>
                <w:lang w:val="en-US"/>
              </w:rPr>
            </w:pPr>
            <w:hyperlink r:id="rId8" w:history="1">
              <w:r w:rsidR="00E2021C" w:rsidRPr="005F1EAB">
                <w:rPr>
                  <w:rStyle w:val="Hyperlink"/>
                  <w:lang w:val="en-US"/>
                </w:rPr>
                <w:t>MTA methods and Differences</w:t>
              </w:r>
            </w:hyperlink>
          </w:p>
          <w:p w:rsidR="00895297" w:rsidRPr="005F1EAB" w:rsidRDefault="00895297" w:rsidP="00895297">
            <w:pPr>
              <w:pStyle w:val="BodyText"/>
              <w:rPr>
                <w:lang w:val="en-US"/>
              </w:rPr>
            </w:pPr>
            <w:r w:rsidRPr="005F1EAB">
              <w:rPr>
                <w:lang w:val="en-US"/>
              </w:rPr>
              <w:t xml:space="preserve">Source Ericsson LM  presented by Mr. </w:t>
            </w:r>
            <w:r w:rsidR="005B1C63" w:rsidRPr="005F1EAB">
              <w:rPr>
                <w:lang w:val="en-US"/>
              </w:rPr>
              <w:t>John Diachina</w:t>
            </w:r>
          </w:p>
          <w:p w:rsidR="00895297" w:rsidRPr="005F1EAB" w:rsidRDefault="00895297" w:rsidP="00895297">
            <w:pPr>
              <w:pStyle w:val="BodyText"/>
              <w:rPr>
                <w:lang w:val="en-US"/>
              </w:rPr>
            </w:pPr>
            <w:r w:rsidRPr="005F1EAB">
              <w:rPr>
                <w:b/>
                <w:lang w:val="en-US"/>
              </w:rPr>
              <w:t xml:space="preserve">Summary:  </w:t>
            </w:r>
            <w:r w:rsidRPr="005F1EAB">
              <w:rPr>
                <w:lang w:val="en-US"/>
              </w:rPr>
              <w:t>This contribution summarizes three types of Multilateration Timing Advance methods and the key differences between them.</w:t>
            </w:r>
          </w:p>
          <w:p w:rsidR="00895297" w:rsidRPr="005F1EAB" w:rsidRDefault="00895297" w:rsidP="00895297">
            <w:pPr>
              <w:pStyle w:val="BodyText"/>
              <w:rPr>
                <w:rStyle w:val="Hyperlink"/>
                <w:color w:val="auto"/>
                <w:u w:val="none"/>
                <w:lang w:val="en-GB"/>
              </w:rPr>
            </w:pPr>
            <w:r w:rsidRPr="005F1EAB">
              <w:rPr>
                <w:rStyle w:val="Hyperlink"/>
                <w:b/>
                <w:color w:val="auto"/>
                <w:u w:val="none"/>
                <w:lang w:val="en-GB"/>
              </w:rPr>
              <w:t>Discussion/outcome</w:t>
            </w:r>
            <w:r w:rsidR="005B1C63" w:rsidRPr="005F1EAB">
              <w:rPr>
                <w:rStyle w:val="Hyperlink"/>
                <w:b/>
                <w:color w:val="auto"/>
                <w:u w:val="none"/>
                <w:lang w:val="en-GB"/>
              </w:rPr>
              <w:t xml:space="preserve">: </w:t>
            </w:r>
            <w:r w:rsidR="00A11FB1" w:rsidRPr="005F1EAB">
              <w:rPr>
                <w:rStyle w:val="Hyperlink"/>
                <w:color w:val="auto"/>
                <w:u w:val="none"/>
                <w:lang w:val="en-GB"/>
              </w:rPr>
              <w:t>N</w:t>
            </w:r>
            <w:r w:rsidR="005B1C63" w:rsidRPr="005F1EAB">
              <w:rPr>
                <w:rStyle w:val="Hyperlink"/>
                <w:color w:val="auto"/>
                <w:u w:val="none"/>
                <w:lang w:val="en-GB"/>
              </w:rPr>
              <w:t>okia commented that</w:t>
            </w:r>
            <w:r w:rsidR="00A11FB1" w:rsidRPr="005F1EAB">
              <w:rPr>
                <w:rStyle w:val="Hyperlink"/>
                <w:color w:val="auto"/>
                <w:u w:val="none"/>
                <w:lang w:val="en-GB"/>
              </w:rPr>
              <w:t xml:space="preserve">, regarding working assumption 2, </w:t>
            </w:r>
            <w:r w:rsidR="005B1C63" w:rsidRPr="005F1EAB">
              <w:rPr>
                <w:rStyle w:val="Hyperlink"/>
                <w:color w:val="auto"/>
                <w:u w:val="none"/>
                <w:lang w:val="en-GB"/>
              </w:rPr>
              <w:t>the Extended Access Bust</w:t>
            </w:r>
            <w:r w:rsidR="00A11FB1" w:rsidRPr="005F1EAB">
              <w:rPr>
                <w:rStyle w:val="Hyperlink"/>
                <w:color w:val="auto"/>
                <w:u w:val="none"/>
                <w:lang w:val="en-GB"/>
              </w:rPr>
              <w:t xml:space="preserve"> (EAB)</w:t>
            </w:r>
            <w:r w:rsidR="005B1C63" w:rsidRPr="005F1EAB">
              <w:rPr>
                <w:rStyle w:val="Hyperlink"/>
                <w:color w:val="auto"/>
                <w:u w:val="none"/>
                <w:lang w:val="en-GB"/>
              </w:rPr>
              <w:t xml:space="preserve"> method is still possible to use in inter BSC scenario</w:t>
            </w:r>
            <w:r w:rsidR="00A11FB1" w:rsidRPr="005F1EAB">
              <w:rPr>
                <w:rStyle w:val="Hyperlink"/>
                <w:color w:val="auto"/>
                <w:u w:val="none"/>
                <w:lang w:val="en-GB"/>
              </w:rPr>
              <w:t xml:space="preserve">s with an indexing of the BSCs. In other </w:t>
            </w:r>
            <w:r w:rsidR="005A2049" w:rsidRPr="005F1EAB">
              <w:rPr>
                <w:rStyle w:val="Hyperlink"/>
                <w:color w:val="auto"/>
                <w:u w:val="none"/>
                <w:lang w:val="en-GB"/>
              </w:rPr>
              <w:t>words,</w:t>
            </w:r>
            <w:r w:rsidR="00A11FB1" w:rsidRPr="005F1EAB">
              <w:rPr>
                <w:rStyle w:val="Hyperlink"/>
                <w:color w:val="auto"/>
                <w:u w:val="none"/>
                <w:lang w:val="en-GB"/>
              </w:rPr>
              <w:t xml:space="preserve"> that the EAB method can be used in a generic situation. </w:t>
            </w:r>
            <w:r w:rsidR="005A2049" w:rsidRPr="005F1EAB">
              <w:rPr>
                <w:rStyle w:val="Hyperlink"/>
                <w:color w:val="auto"/>
                <w:u w:val="none"/>
                <w:lang w:val="en-GB"/>
              </w:rPr>
              <w:t>Furthermore, the</w:t>
            </w:r>
            <w:r w:rsidR="00A11FB1" w:rsidRPr="005F1EAB">
              <w:rPr>
                <w:rStyle w:val="Hyperlink"/>
                <w:color w:val="auto"/>
                <w:u w:val="none"/>
                <w:lang w:val="en-GB"/>
              </w:rPr>
              <w:t xml:space="preserve"> energy consumption difference will be greater is one assumes the most common case where most cells will be in CC1 and only one in CC2. </w:t>
            </w:r>
            <w:r w:rsidR="005A2049" w:rsidRPr="005F1EAB">
              <w:rPr>
                <w:rStyle w:val="Hyperlink"/>
                <w:color w:val="auto"/>
                <w:u w:val="none"/>
                <w:lang w:val="en-GB"/>
              </w:rPr>
              <w:t xml:space="preserve">We have seen a 30 % energy saving considering all end to end scenarios including network synchronization. On the Hybrid ARQ part this is still possible, because when the burst is sent the first data bits still remain the same the BSC can soft combine them with the extended part. </w:t>
            </w:r>
          </w:p>
          <w:p w:rsidR="005A2049" w:rsidRPr="005F1EAB" w:rsidRDefault="005A2049" w:rsidP="00895297">
            <w:pPr>
              <w:pStyle w:val="BodyText"/>
              <w:rPr>
                <w:rStyle w:val="Hyperlink"/>
                <w:color w:val="auto"/>
                <w:u w:val="none"/>
                <w:lang w:val="en-GB"/>
              </w:rPr>
            </w:pPr>
            <w:r w:rsidRPr="005F1EAB">
              <w:rPr>
                <w:rStyle w:val="Hyperlink"/>
                <w:color w:val="auto"/>
                <w:u w:val="none"/>
                <w:lang w:val="en-GB"/>
              </w:rPr>
              <w:t>Nokia also commented that they have another paper showing that at high SNR conditions that the EAB can be used instead of the AB because it has the benefits of being more accurate and that it can report the additional information such as MS Transmission Accuracy and Offset.</w:t>
            </w:r>
          </w:p>
          <w:p w:rsidR="005A2049" w:rsidRPr="005F1EAB" w:rsidRDefault="005A2049" w:rsidP="00895297">
            <w:pPr>
              <w:pStyle w:val="BodyText"/>
              <w:rPr>
                <w:rStyle w:val="Hyperlink"/>
                <w:color w:val="auto"/>
                <w:u w:val="none"/>
                <w:lang w:val="en-GB"/>
              </w:rPr>
            </w:pPr>
            <w:r w:rsidRPr="005F1EAB">
              <w:rPr>
                <w:rStyle w:val="Hyperlink"/>
                <w:color w:val="auto"/>
                <w:u w:val="none"/>
                <w:lang w:val="en-GB"/>
              </w:rPr>
              <w:lastRenderedPageBreak/>
              <w:t>Ericsson commented that the EAB method will not work in inter BSC scenarios since the MSC doesn’t have any means to route the message to the correct BSC</w:t>
            </w:r>
            <w:r w:rsidR="005F1EAB" w:rsidRPr="005F1EAB">
              <w:rPr>
                <w:rStyle w:val="Hyperlink"/>
                <w:color w:val="auto"/>
                <w:u w:val="none"/>
                <w:lang w:val="en-GB"/>
              </w:rPr>
              <w:t xml:space="preserve"> based on a 4 bit field in the EAB burst</w:t>
            </w:r>
            <w:r w:rsidRPr="005F1EAB">
              <w:rPr>
                <w:rStyle w:val="Hyperlink"/>
                <w:color w:val="auto"/>
                <w:u w:val="none"/>
                <w:lang w:val="en-GB"/>
              </w:rPr>
              <w:t>. Nokia tried to clarify their solution</w:t>
            </w:r>
            <w:r w:rsidR="005F1EAB" w:rsidRPr="005F1EAB">
              <w:rPr>
                <w:rStyle w:val="Hyperlink"/>
                <w:color w:val="auto"/>
                <w:u w:val="none"/>
                <w:lang w:val="en-GB"/>
              </w:rPr>
              <w:t xml:space="preserve"> only requires an internal mapping in the BSC</w:t>
            </w:r>
            <w:r w:rsidRPr="005F1EAB">
              <w:rPr>
                <w:rStyle w:val="Hyperlink"/>
                <w:color w:val="auto"/>
                <w:u w:val="none"/>
                <w:lang w:val="en-GB"/>
              </w:rPr>
              <w:t xml:space="preserve"> but no agreement was in the end reached as whether or not the EAB method can be used in inter BSC scenarios.  </w:t>
            </w:r>
          </w:p>
          <w:p w:rsidR="00895297" w:rsidRPr="005F1EAB" w:rsidRDefault="005A2049" w:rsidP="00E2021C">
            <w:pPr>
              <w:pStyle w:val="BodyText"/>
              <w:rPr>
                <w:lang w:val="en-US" w:eastAsia="ko-KR"/>
              </w:rPr>
            </w:pPr>
            <w:r w:rsidRPr="005F1EAB">
              <w:rPr>
                <w:lang w:val="en-US" w:eastAsia="ko-KR"/>
              </w:rPr>
              <w:t>The paper was noted.</w:t>
            </w:r>
          </w:p>
        </w:tc>
      </w:tr>
    </w:tbl>
    <w:tbl>
      <w:tblPr>
        <w:tblStyle w:val="TableGrid"/>
        <w:tblpPr w:leftFromText="141" w:rightFromText="141" w:vertAnchor="text" w:horzAnchor="margin" w:tblpY="227"/>
        <w:tblW w:w="0" w:type="auto"/>
        <w:tblLook w:val="04A0" w:firstRow="1" w:lastRow="0" w:firstColumn="1" w:lastColumn="0" w:noHBand="0" w:noVBand="1"/>
      </w:tblPr>
      <w:tblGrid>
        <w:gridCol w:w="8258"/>
      </w:tblGrid>
      <w:tr w:rsidR="005B1C63" w:rsidRPr="005F1EAB" w:rsidTr="005B1C63">
        <w:tc>
          <w:tcPr>
            <w:tcW w:w="8258" w:type="dxa"/>
          </w:tcPr>
          <w:p w:rsidR="005B1C63" w:rsidRPr="005F1EAB" w:rsidRDefault="00601EAD" w:rsidP="005B1C63">
            <w:pPr>
              <w:pStyle w:val="BodyText"/>
              <w:rPr>
                <w:rStyle w:val="Hyperlink"/>
                <w:lang w:val="en-US"/>
              </w:rPr>
            </w:pPr>
            <w:hyperlink r:id="rId9" w:history="1">
              <w:r w:rsidR="005B1C63" w:rsidRPr="005F1EAB">
                <w:rPr>
                  <w:rStyle w:val="Hyperlink"/>
                  <w:lang w:val="en-US"/>
                </w:rPr>
                <w:t>Connectionless TA Multilateration using Extended Access Burst –Design Aspects</w:t>
              </w:r>
            </w:hyperlink>
          </w:p>
          <w:p w:rsidR="005B1C63" w:rsidRDefault="00A63092" w:rsidP="005F1EAB">
            <w:pPr>
              <w:pStyle w:val="TableStyle"/>
              <w:rPr>
                <w:rFonts w:asciiTheme="minorHAnsi" w:hAnsiTheme="minorHAnsi"/>
              </w:rPr>
            </w:pPr>
            <w:r>
              <w:rPr>
                <w:rFonts w:asciiTheme="minorHAnsi" w:hAnsiTheme="minorHAnsi"/>
              </w:rPr>
              <w:t>Source Nokia</w:t>
            </w:r>
            <w:r w:rsidR="005B1C63" w:rsidRPr="005F1EAB">
              <w:rPr>
                <w:rFonts w:asciiTheme="minorHAnsi" w:hAnsiTheme="minorHAnsi"/>
              </w:rPr>
              <w:t xml:space="preserve">  presented by </w:t>
            </w:r>
            <w:r w:rsidR="005F1EAB" w:rsidRPr="005F1EAB">
              <w:rPr>
                <w:rFonts w:asciiTheme="minorHAnsi" w:hAnsiTheme="minorHAnsi"/>
              </w:rPr>
              <w:t xml:space="preserve"> Mr.  Srinivasan Selvaganapathy</w:t>
            </w:r>
          </w:p>
          <w:p w:rsidR="005F1EAB" w:rsidRPr="005F1EAB" w:rsidRDefault="005F1EAB" w:rsidP="005F1EAB">
            <w:pPr>
              <w:pStyle w:val="TableStyle"/>
              <w:rPr>
                <w:rFonts w:asciiTheme="minorHAnsi" w:hAnsiTheme="minorHAnsi"/>
              </w:rPr>
            </w:pPr>
          </w:p>
          <w:p w:rsidR="005B1C63" w:rsidRPr="005F1EAB" w:rsidRDefault="005B1C63" w:rsidP="005B1C63">
            <w:pPr>
              <w:pStyle w:val="BodyText"/>
              <w:rPr>
                <w:lang w:val="en-US"/>
              </w:rPr>
            </w:pPr>
            <w:r w:rsidRPr="005F1EAB">
              <w:rPr>
                <w:b/>
                <w:lang w:val="en-US"/>
              </w:rPr>
              <w:t xml:space="preserve">Summary:  </w:t>
            </w:r>
            <w:r w:rsidR="00A63092" w:rsidRPr="00A63092">
              <w:rPr>
                <w:rFonts w:ascii="Verdana" w:eastAsia="Times New Roman" w:hAnsi="Verdana" w:cs="Times New Roman"/>
                <w:sz w:val="20"/>
                <w:szCs w:val="20"/>
                <w:lang w:val="en-GB"/>
              </w:rPr>
              <w:t xml:space="preserve"> </w:t>
            </w:r>
            <w:r w:rsidR="00A63092" w:rsidRPr="00A63092">
              <w:rPr>
                <w:lang w:val="en-GB"/>
              </w:rPr>
              <w:t>This document provides</w:t>
            </w:r>
            <w:r w:rsidR="00A63092">
              <w:rPr>
                <w:lang w:val="en-GB"/>
              </w:rPr>
              <w:t xml:space="preserve"> further design aspects of the Extended Access burst </w:t>
            </w:r>
            <w:r w:rsidR="00A63092" w:rsidRPr="00A63092">
              <w:rPr>
                <w:lang w:val="en-GB"/>
              </w:rPr>
              <w:t>approach with proposals on the new identifier format and access procedures to proceed with the specification work.</w:t>
            </w:r>
          </w:p>
          <w:p w:rsidR="00A63092" w:rsidRDefault="005B1C63" w:rsidP="005B1C63">
            <w:pPr>
              <w:pStyle w:val="BodyText"/>
              <w:rPr>
                <w:rStyle w:val="Hyperlink"/>
                <w:color w:val="auto"/>
                <w:u w:val="none"/>
                <w:lang w:val="en-GB"/>
              </w:rPr>
            </w:pPr>
            <w:r w:rsidRPr="005F1EAB">
              <w:rPr>
                <w:rStyle w:val="Hyperlink"/>
                <w:b/>
                <w:color w:val="auto"/>
                <w:u w:val="none"/>
                <w:lang w:val="en-GB"/>
              </w:rPr>
              <w:t xml:space="preserve">Discussion/outcome: </w:t>
            </w:r>
            <w:r w:rsidR="00A63092">
              <w:rPr>
                <w:rStyle w:val="Hyperlink"/>
                <w:color w:val="auto"/>
                <w:u w:val="none"/>
                <w:lang w:val="en-GB"/>
              </w:rPr>
              <w:t xml:space="preserve">Ericsson commented that the introduction of a 4 bit field to indicate BSS identity has large impacts on the MSC and specification work. Ericsson also commented that there are also additional field needed such as the MS Transmission Offset. The basic question really is what information that needs to be passed from the MS to the BSS and once that is know it will determine the suitability of this method.  There are also concerns how small the short ID could be. It is also not clear if it is the BSS that should assign the Short ID. </w:t>
            </w:r>
          </w:p>
          <w:p w:rsidR="00A63092" w:rsidRDefault="00A63092" w:rsidP="005B1C63">
            <w:pPr>
              <w:pStyle w:val="BodyText"/>
              <w:rPr>
                <w:rStyle w:val="Hyperlink"/>
                <w:color w:val="auto"/>
                <w:u w:val="none"/>
                <w:lang w:val="en-GB"/>
              </w:rPr>
            </w:pPr>
            <w:r>
              <w:rPr>
                <w:rStyle w:val="Hyperlink"/>
                <w:color w:val="auto"/>
                <w:u w:val="none"/>
                <w:lang w:val="en-GB"/>
              </w:rPr>
              <w:t xml:space="preserve">Furthermore, In the expansion of the message types in section 3 is not really clear. </w:t>
            </w:r>
            <w:r w:rsidR="008A53BE">
              <w:rPr>
                <w:rStyle w:val="Hyperlink"/>
                <w:color w:val="auto"/>
                <w:u w:val="none"/>
                <w:lang w:val="en-GB"/>
              </w:rPr>
              <w:t xml:space="preserve">Can you further explain that? </w:t>
            </w:r>
          </w:p>
          <w:p w:rsidR="00481046" w:rsidRDefault="00A63092" w:rsidP="005B1C63">
            <w:pPr>
              <w:pStyle w:val="BodyText"/>
              <w:rPr>
                <w:rStyle w:val="Hyperlink"/>
                <w:color w:val="auto"/>
                <w:u w:val="none"/>
                <w:lang w:val="en-GB"/>
              </w:rPr>
            </w:pPr>
            <w:r>
              <w:rPr>
                <w:rStyle w:val="Hyperlink"/>
                <w:color w:val="auto"/>
                <w:u w:val="none"/>
                <w:lang w:val="en-GB"/>
              </w:rPr>
              <w:t>Nokia, the first clarification. The Sour</w:t>
            </w:r>
            <w:r w:rsidR="00481046">
              <w:rPr>
                <w:rStyle w:val="Hyperlink"/>
                <w:color w:val="auto"/>
                <w:u w:val="none"/>
                <w:lang w:val="en-GB"/>
              </w:rPr>
              <w:t>ce BSS</w:t>
            </w:r>
            <w:r>
              <w:rPr>
                <w:rStyle w:val="Hyperlink"/>
                <w:color w:val="auto"/>
                <w:u w:val="none"/>
                <w:lang w:val="en-GB"/>
              </w:rPr>
              <w:t xml:space="preserve"> ID. It is kind of an internal implementation where each BSS has a unique ID (index) which then later can be translated to a </w:t>
            </w:r>
            <w:r w:rsidR="00481046">
              <w:rPr>
                <w:rStyle w:val="Hyperlink"/>
                <w:color w:val="auto"/>
                <w:u w:val="none"/>
                <w:lang w:val="en-GB"/>
              </w:rPr>
              <w:t>BSS</w:t>
            </w:r>
            <w:r>
              <w:rPr>
                <w:rStyle w:val="Hyperlink"/>
                <w:color w:val="auto"/>
                <w:u w:val="none"/>
                <w:lang w:val="en-GB"/>
              </w:rPr>
              <w:t xml:space="preserve"> ID (cell ID). </w:t>
            </w:r>
            <w:r w:rsidR="008A53BE">
              <w:rPr>
                <w:rStyle w:val="Hyperlink"/>
                <w:color w:val="auto"/>
                <w:u w:val="none"/>
                <w:lang w:val="en-GB"/>
              </w:rPr>
              <w:t>The full ID is sent to the MSC</w:t>
            </w:r>
            <w:r w:rsidR="00481046">
              <w:rPr>
                <w:rStyle w:val="Hyperlink"/>
                <w:color w:val="auto"/>
                <w:u w:val="none"/>
                <w:lang w:val="en-GB"/>
              </w:rPr>
              <w:t xml:space="preserve"> not the 4 bit index. Ericsson eventually agreed that the indexing will work but that it needs to be clarified that there will be O&amp;M impacts. </w:t>
            </w:r>
          </w:p>
          <w:p w:rsidR="00481046" w:rsidRDefault="00481046" w:rsidP="005B1C63">
            <w:pPr>
              <w:pStyle w:val="BodyText"/>
              <w:rPr>
                <w:rStyle w:val="Hyperlink"/>
                <w:color w:val="auto"/>
                <w:u w:val="none"/>
                <w:lang w:val="en-GB"/>
              </w:rPr>
            </w:pPr>
            <w:r>
              <w:rPr>
                <w:rStyle w:val="Hyperlink"/>
                <w:color w:val="auto"/>
                <w:u w:val="none"/>
                <w:lang w:val="en-GB"/>
              </w:rPr>
              <w:t xml:space="preserve">Nokia, another clarification. The short identifier lower part 6 bits it is sent in the first access burst. The same bits will be repeated but adding one more bit – the same bits are repeated.  We wanted to link the initial access and the extended access burst so that the timing estimation of both can be combined and thus an improvement in positioning accuracy. </w:t>
            </w:r>
            <w:r w:rsidR="00DA4169">
              <w:rPr>
                <w:rStyle w:val="Hyperlink"/>
                <w:color w:val="auto"/>
                <w:u w:val="none"/>
                <w:lang w:val="en-GB"/>
              </w:rPr>
              <w:t xml:space="preserve"> Ericsson, OK but it would be more appropriate to use a separate table since the original RACH message has 11 bits. </w:t>
            </w:r>
          </w:p>
          <w:p w:rsidR="00481046" w:rsidRPr="00481046" w:rsidRDefault="00481046" w:rsidP="005B1C63">
            <w:pPr>
              <w:pStyle w:val="BodyText"/>
              <w:rPr>
                <w:lang w:val="en-GB"/>
              </w:rPr>
            </w:pPr>
            <w:r>
              <w:rPr>
                <w:rStyle w:val="Hyperlink"/>
                <w:color w:val="auto"/>
                <w:u w:val="none"/>
                <w:lang w:val="en-GB"/>
              </w:rPr>
              <w:t xml:space="preserve"> </w:t>
            </w:r>
            <w:r>
              <w:rPr>
                <w:lang w:val="en-GB"/>
              </w:rPr>
              <w:t>The paper was noted</w:t>
            </w:r>
          </w:p>
        </w:tc>
      </w:tr>
    </w:tbl>
    <w:p w:rsidR="00E2021C" w:rsidRDefault="00E2021C" w:rsidP="00E2021C">
      <w:pPr>
        <w:pStyle w:val="BodyText"/>
        <w:rPr>
          <w:lang w:val="en-US" w:eastAsia="ko-KR"/>
        </w:rPr>
      </w:pPr>
    </w:p>
    <w:p w:rsidR="008A53BE" w:rsidRPr="00A63092" w:rsidRDefault="008A53BE" w:rsidP="00E2021C">
      <w:pPr>
        <w:pStyle w:val="BodyText"/>
        <w:rPr>
          <w:lang w:val="en-US" w:eastAsia="ko-KR"/>
        </w:rPr>
      </w:pPr>
    </w:p>
    <w:tbl>
      <w:tblPr>
        <w:tblStyle w:val="TableGrid"/>
        <w:tblpPr w:leftFromText="141" w:rightFromText="141" w:vertAnchor="text" w:horzAnchor="margin" w:tblpY="45"/>
        <w:tblW w:w="0" w:type="auto"/>
        <w:tblLook w:val="04A0" w:firstRow="1" w:lastRow="0" w:firstColumn="1" w:lastColumn="0" w:noHBand="0" w:noVBand="1"/>
      </w:tblPr>
      <w:tblGrid>
        <w:gridCol w:w="8258"/>
      </w:tblGrid>
      <w:tr w:rsidR="00E2021C" w:rsidRPr="00BC62F4" w:rsidTr="00E2021C">
        <w:tc>
          <w:tcPr>
            <w:tcW w:w="8258" w:type="dxa"/>
          </w:tcPr>
          <w:p w:rsidR="00E2021C" w:rsidRPr="00A63092" w:rsidRDefault="00601EAD" w:rsidP="00E2021C">
            <w:pPr>
              <w:rPr>
                <w:rStyle w:val="Hyperlink"/>
                <w:lang w:val="en-US"/>
              </w:rPr>
            </w:pPr>
            <w:hyperlink r:id="rId10" w:history="1">
              <w:r w:rsidR="00E2021C" w:rsidRPr="00A63092">
                <w:rPr>
                  <w:rStyle w:val="Hyperlink"/>
                  <w:lang w:val="en-US"/>
                </w:rPr>
                <w:t>Multilateration OTD – Design Aspects</w:t>
              </w:r>
            </w:hyperlink>
          </w:p>
          <w:p w:rsidR="00895297" w:rsidRPr="005F1EAB" w:rsidRDefault="005B1C63" w:rsidP="00895297">
            <w:pPr>
              <w:pStyle w:val="BodyText"/>
              <w:rPr>
                <w:lang w:val="en-US"/>
              </w:rPr>
            </w:pPr>
            <w:r w:rsidRPr="005F1EAB">
              <w:rPr>
                <w:lang w:val="en-US"/>
              </w:rPr>
              <w:t>Source Nokia</w:t>
            </w:r>
            <w:r w:rsidR="00895297" w:rsidRPr="005F1EAB">
              <w:rPr>
                <w:lang w:val="en-US"/>
              </w:rPr>
              <w:t xml:space="preserve">  presented by </w:t>
            </w:r>
            <w:r w:rsidR="00BC62F4">
              <w:rPr>
                <w:lang w:val="en-US"/>
              </w:rPr>
              <w:t>Mr. Juergen Hofmann</w:t>
            </w:r>
          </w:p>
          <w:p w:rsidR="00895297" w:rsidRDefault="00895297" w:rsidP="00BC62F4">
            <w:pPr>
              <w:pStyle w:val="BodyText"/>
              <w:spacing w:after="0"/>
              <w:rPr>
                <w:lang w:val="en-GB"/>
              </w:rPr>
            </w:pPr>
            <w:r w:rsidRPr="005F1EAB">
              <w:rPr>
                <w:b/>
                <w:lang w:val="en-US"/>
              </w:rPr>
              <w:t xml:space="preserve">Summary:  </w:t>
            </w:r>
            <w:r w:rsidR="00BC62F4">
              <w:rPr>
                <w:lang w:val="en-US"/>
              </w:rPr>
              <w:t>This paper addresses</w:t>
            </w:r>
            <w:r w:rsidR="00BC62F4" w:rsidRPr="00BC62F4">
              <w:rPr>
                <w:lang w:val="en-GB"/>
              </w:rPr>
              <w:t xml:space="preserve"> modifications to the proposed signall</w:t>
            </w:r>
            <w:r w:rsidR="00BC62F4">
              <w:rPr>
                <w:lang w:val="en-GB"/>
              </w:rPr>
              <w:t xml:space="preserve">ing procedures in for OTD.  The contribution is an update of R6-160233. </w:t>
            </w:r>
          </w:p>
          <w:p w:rsidR="00BC62F4" w:rsidRPr="00BC62F4" w:rsidRDefault="00BC62F4" w:rsidP="00BC62F4">
            <w:pPr>
              <w:pStyle w:val="BodyText"/>
              <w:spacing w:after="0"/>
              <w:rPr>
                <w:lang w:val="en-GB"/>
              </w:rPr>
            </w:pPr>
          </w:p>
          <w:p w:rsidR="006E1931" w:rsidRDefault="00895297" w:rsidP="00895297">
            <w:pPr>
              <w:pStyle w:val="BodyText"/>
              <w:rPr>
                <w:rStyle w:val="Hyperlink"/>
                <w:color w:val="auto"/>
                <w:u w:val="none"/>
                <w:lang w:val="en-GB"/>
              </w:rPr>
            </w:pPr>
            <w:r w:rsidRPr="005F1EAB">
              <w:rPr>
                <w:rStyle w:val="Hyperlink"/>
                <w:b/>
                <w:color w:val="auto"/>
                <w:u w:val="none"/>
                <w:lang w:val="en-GB"/>
              </w:rPr>
              <w:lastRenderedPageBreak/>
              <w:t xml:space="preserve">Discussion/outcome: </w:t>
            </w:r>
            <w:r w:rsidR="00BC62F4">
              <w:rPr>
                <w:rStyle w:val="Hyperlink"/>
                <w:color w:val="auto"/>
                <w:u w:val="none"/>
                <w:lang w:val="en-GB"/>
              </w:rPr>
              <w:t xml:space="preserve">Ericsson asked a question for clarification </w:t>
            </w:r>
            <w:r w:rsidR="006E1931">
              <w:rPr>
                <w:rStyle w:val="Hyperlink"/>
                <w:color w:val="auto"/>
                <w:u w:val="none"/>
                <w:lang w:val="en-GB"/>
              </w:rPr>
              <w:t xml:space="preserve">what information regarding co-sited cell that is available in the BSS that might not be available in the SMLC. Nokia agreed that maybe there is no such information since the SMLC needs to have the GPS coordinates in order to eventually calculate the position. Another question from Ericsson was also regarding how to know that cells or BTS are on a line you don’t know where the MS is. Nokia agreed that until position is determined it is not possible to state this. </w:t>
            </w:r>
          </w:p>
          <w:p w:rsidR="000155F0" w:rsidRDefault="000155F0" w:rsidP="00895297">
            <w:pPr>
              <w:pStyle w:val="BodyText"/>
              <w:rPr>
                <w:rStyle w:val="Hyperlink"/>
                <w:color w:val="auto"/>
                <w:u w:val="none"/>
                <w:lang w:val="en-GB"/>
              </w:rPr>
            </w:pPr>
            <w:r>
              <w:rPr>
                <w:rStyle w:val="Hyperlink"/>
                <w:color w:val="auto"/>
                <w:u w:val="none"/>
                <w:lang w:val="en-GB"/>
              </w:rPr>
              <w:t>Ericsson also asked how t</w:t>
            </w:r>
            <w:r w:rsidR="006E1931">
              <w:rPr>
                <w:rStyle w:val="Hyperlink"/>
                <w:color w:val="auto"/>
                <w:u w:val="none"/>
                <w:lang w:val="en-GB"/>
              </w:rPr>
              <w:t xml:space="preserve">he co-sited information </w:t>
            </w:r>
            <w:r>
              <w:rPr>
                <w:rStyle w:val="Hyperlink"/>
                <w:color w:val="auto"/>
                <w:u w:val="none"/>
                <w:lang w:val="en-GB"/>
              </w:rPr>
              <w:t xml:space="preserve">is </w:t>
            </w:r>
            <w:r w:rsidR="006E1931">
              <w:rPr>
                <w:rStyle w:val="Hyperlink"/>
                <w:color w:val="auto"/>
                <w:u w:val="none"/>
                <w:lang w:val="en-GB"/>
              </w:rPr>
              <w:t>supposed to be used work. Nokia suggested that it would be additional information in the broadcast and that co-sited cel</w:t>
            </w:r>
            <w:r>
              <w:rPr>
                <w:rStyle w:val="Hyperlink"/>
                <w:color w:val="auto"/>
                <w:u w:val="none"/>
                <w:lang w:val="en-GB"/>
              </w:rPr>
              <w:t xml:space="preserve">ls would be broadcast together.  Ericsson was still not sure how it would work but agreed that it could probably be worked out. </w:t>
            </w:r>
          </w:p>
          <w:p w:rsidR="000155F0" w:rsidRDefault="000155F0" w:rsidP="00895297">
            <w:pPr>
              <w:pStyle w:val="BodyText"/>
              <w:rPr>
                <w:rStyle w:val="Hyperlink"/>
                <w:color w:val="auto"/>
                <w:u w:val="none"/>
                <w:lang w:val="en-GB"/>
              </w:rPr>
            </w:pPr>
            <w:r>
              <w:rPr>
                <w:rStyle w:val="Hyperlink"/>
                <w:color w:val="auto"/>
                <w:u w:val="none"/>
                <w:lang w:val="en-GB"/>
              </w:rPr>
              <w:t xml:space="preserve">Furthermore, Ericsson asked for clarification if the intention with WA 8 is that it is mandatory for the MS to support both Multilateration MTA and Multilateration OTD.  Nokia confirmed this. </w:t>
            </w:r>
          </w:p>
          <w:p w:rsidR="006E1931" w:rsidRDefault="000155F0" w:rsidP="00895297">
            <w:pPr>
              <w:pStyle w:val="BodyText"/>
              <w:rPr>
                <w:rStyle w:val="Hyperlink"/>
                <w:color w:val="auto"/>
                <w:u w:val="none"/>
                <w:lang w:val="en-GB"/>
              </w:rPr>
            </w:pPr>
            <w:r>
              <w:rPr>
                <w:rStyle w:val="Hyperlink"/>
                <w:color w:val="auto"/>
                <w:u w:val="none"/>
                <w:lang w:val="en-GB"/>
              </w:rPr>
              <w:t xml:space="preserve">Finally, regarding WA 10. Ericsson commented that it seems demanding on the MS to do both methods and to keep RTD up-to-date.  Nokia clarified that maybe for two cells there is no need to update the RTD values so that OTD would be used towards this cell and MTA towards the cell for which the RTD value is too old. </w:t>
            </w:r>
          </w:p>
          <w:p w:rsidR="00DC456A" w:rsidRPr="006E1931" w:rsidRDefault="00DC456A" w:rsidP="00895297">
            <w:pPr>
              <w:pStyle w:val="BodyText"/>
              <w:rPr>
                <w:lang w:val="en-GB"/>
              </w:rPr>
            </w:pPr>
          </w:p>
          <w:p w:rsidR="00895297" w:rsidRPr="00BC62F4" w:rsidRDefault="00DC456A" w:rsidP="00E2021C">
            <w:pPr>
              <w:rPr>
                <w:lang w:val="en-US"/>
              </w:rPr>
            </w:pPr>
            <w:r>
              <w:rPr>
                <w:lang w:val="en-US"/>
              </w:rPr>
              <w:t xml:space="preserve">The paper was noted. </w:t>
            </w:r>
          </w:p>
        </w:tc>
      </w:tr>
    </w:tbl>
    <w:p w:rsidR="00E2021C" w:rsidRPr="00BC62F4" w:rsidRDefault="00E2021C" w:rsidP="00E2021C">
      <w:pPr>
        <w:pStyle w:val="BodyText"/>
        <w:rPr>
          <w:lang w:val="en-US" w:eastAsia="ko-KR"/>
        </w:rPr>
      </w:pPr>
    </w:p>
    <w:tbl>
      <w:tblPr>
        <w:tblStyle w:val="TableGrid"/>
        <w:tblW w:w="0" w:type="auto"/>
        <w:tblLook w:val="04A0" w:firstRow="1" w:lastRow="0" w:firstColumn="1" w:lastColumn="0" w:noHBand="0" w:noVBand="1"/>
      </w:tblPr>
      <w:tblGrid>
        <w:gridCol w:w="8258"/>
      </w:tblGrid>
      <w:tr w:rsidR="005B1C63" w:rsidRPr="005F1EAB" w:rsidTr="008145D6">
        <w:tc>
          <w:tcPr>
            <w:tcW w:w="8258" w:type="dxa"/>
          </w:tcPr>
          <w:p w:rsidR="005B1C63" w:rsidRPr="005F1EAB" w:rsidRDefault="005B1C63" w:rsidP="008145D6">
            <w:pPr>
              <w:pStyle w:val="BodyText"/>
              <w:rPr>
                <w:lang w:val="en-US"/>
              </w:rPr>
            </w:pPr>
            <w:r w:rsidRPr="005F1EAB">
              <w:rPr>
                <w:lang w:val="en-US"/>
              </w:rPr>
              <w:t>Assistance Information</w:t>
            </w:r>
          </w:p>
          <w:p w:rsidR="005B1C63" w:rsidRPr="005F1EAB" w:rsidRDefault="005B1C63" w:rsidP="008145D6">
            <w:pPr>
              <w:pStyle w:val="BodyText"/>
              <w:rPr>
                <w:lang w:val="en-US"/>
              </w:rPr>
            </w:pPr>
            <w:r w:rsidRPr="005F1EAB">
              <w:rPr>
                <w:lang w:val="en-US"/>
              </w:rPr>
              <w:t>Source Ericsson LM  presented by Dr. Nicklas Johansson</w:t>
            </w:r>
          </w:p>
          <w:p w:rsidR="005B1C63" w:rsidRPr="005F1EAB" w:rsidRDefault="005B1C63" w:rsidP="008145D6">
            <w:pPr>
              <w:pStyle w:val="BodyText"/>
              <w:spacing w:after="0"/>
              <w:rPr>
                <w:lang w:val="en-US"/>
              </w:rPr>
            </w:pPr>
            <w:r w:rsidRPr="005F1EAB">
              <w:rPr>
                <w:b/>
                <w:lang w:val="en-US"/>
              </w:rPr>
              <w:t xml:space="preserve">Summary:  </w:t>
            </w:r>
            <w:r w:rsidRPr="005F1EAB">
              <w:rPr>
                <w:lang w:val="en-US"/>
              </w:rPr>
              <w:t>This paper addresses the Assistance information to be provided in the RRLP message as well as procedures to request and provide this information across the Lb interface.</w:t>
            </w:r>
          </w:p>
          <w:p w:rsidR="005B1C63" w:rsidRPr="005F1EAB" w:rsidRDefault="005B1C63" w:rsidP="008145D6">
            <w:pPr>
              <w:pStyle w:val="BodyText"/>
              <w:rPr>
                <w:lang w:val="en-US"/>
              </w:rPr>
            </w:pPr>
          </w:p>
          <w:p w:rsidR="00760C40" w:rsidRDefault="005B1C63" w:rsidP="008145D6">
            <w:pPr>
              <w:pStyle w:val="BodyText"/>
              <w:rPr>
                <w:rStyle w:val="Hyperlink"/>
                <w:color w:val="auto"/>
                <w:u w:val="none"/>
                <w:lang w:val="en-GB"/>
              </w:rPr>
            </w:pPr>
            <w:r w:rsidRPr="005F1EAB">
              <w:rPr>
                <w:rStyle w:val="Hyperlink"/>
                <w:b/>
                <w:color w:val="auto"/>
                <w:u w:val="none"/>
                <w:lang w:val="en-GB"/>
              </w:rPr>
              <w:t xml:space="preserve">Discussion/outcome: </w:t>
            </w:r>
            <w:r w:rsidR="00013EAA">
              <w:rPr>
                <w:rStyle w:val="Hyperlink"/>
                <w:color w:val="auto"/>
                <w:u w:val="none"/>
                <w:lang w:val="en-GB"/>
              </w:rPr>
              <w:t xml:space="preserve"> Nokia </w:t>
            </w:r>
            <w:r w:rsidR="00685F95">
              <w:rPr>
                <w:rStyle w:val="Hyperlink"/>
                <w:color w:val="auto"/>
                <w:u w:val="none"/>
                <w:lang w:val="en-GB"/>
              </w:rPr>
              <w:t xml:space="preserve">provided as set of comments. The first one was related to </w:t>
            </w:r>
            <w:r w:rsidR="00013EAA">
              <w:rPr>
                <w:rStyle w:val="Hyperlink"/>
                <w:color w:val="auto"/>
                <w:u w:val="none"/>
                <w:lang w:val="en-GB"/>
              </w:rPr>
              <w:t>CHANGE_</w:t>
            </w:r>
            <w:r w:rsidR="00685F95">
              <w:rPr>
                <w:rStyle w:val="Hyperlink"/>
                <w:color w:val="auto"/>
                <w:u w:val="none"/>
                <w:lang w:val="en-GB"/>
              </w:rPr>
              <w:t>MARK and if that should be passed as part of assistance information given the fact that it</w:t>
            </w:r>
            <w:r w:rsidR="00EE5539">
              <w:rPr>
                <w:rStyle w:val="Hyperlink"/>
                <w:color w:val="auto"/>
                <w:u w:val="none"/>
                <w:lang w:val="en-GB"/>
              </w:rPr>
              <w:t xml:space="preserve"> is possible that when the MS eventually access a certain cell that the CHANGE_MARK has been changed. </w:t>
            </w:r>
            <w:r w:rsidR="00685F95">
              <w:rPr>
                <w:rStyle w:val="Hyperlink"/>
                <w:color w:val="auto"/>
                <w:u w:val="none"/>
                <w:lang w:val="en-GB"/>
              </w:rPr>
              <w:t xml:space="preserve"> The second comment was regarding the need to pass barring information? The third comment was regarding </w:t>
            </w:r>
            <w:r w:rsidR="00760C40">
              <w:rPr>
                <w:rStyle w:val="Hyperlink"/>
                <w:color w:val="auto"/>
                <w:u w:val="none"/>
                <w:lang w:val="en-GB"/>
              </w:rPr>
              <w:t xml:space="preserve">the BTS reception level </w:t>
            </w:r>
            <w:r w:rsidR="00685F95">
              <w:rPr>
                <w:rStyle w:val="Hyperlink"/>
                <w:color w:val="auto"/>
                <w:u w:val="none"/>
                <w:lang w:val="en-GB"/>
              </w:rPr>
              <w:t xml:space="preserve">and if </w:t>
            </w:r>
            <w:r w:rsidR="00760C40">
              <w:rPr>
                <w:rStyle w:val="Hyperlink"/>
                <w:color w:val="auto"/>
                <w:u w:val="none"/>
                <w:lang w:val="en-GB"/>
              </w:rPr>
              <w:t>that</w:t>
            </w:r>
            <w:r w:rsidR="00685F95">
              <w:rPr>
                <w:rStyle w:val="Hyperlink"/>
                <w:color w:val="auto"/>
                <w:u w:val="none"/>
                <w:lang w:val="en-GB"/>
              </w:rPr>
              <w:t xml:space="preserve"> is</w:t>
            </w:r>
            <w:r w:rsidR="00760C40">
              <w:rPr>
                <w:rStyle w:val="Hyperlink"/>
                <w:color w:val="auto"/>
                <w:u w:val="none"/>
                <w:lang w:val="en-GB"/>
              </w:rPr>
              <w:t xml:space="preserve"> per cell or is it the minimum out of all cells? </w:t>
            </w:r>
            <w:r w:rsidR="00592506">
              <w:rPr>
                <w:rStyle w:val="Hyperlink"/>
                <w:color w:val="auto"/>
                <w:u w:val="none"/>
                <w:lang w:val="en-GB"/>
              </w:rPr>
              <w:t xml:space="preserve"> Another clarification is how to handle the serving cell should it be included or not? It could in principal be avoided.</w:t>
            </w:r>
          </w:p>
          <w:p w:rsidR="00685F95" w:rsidRDefault="00592506" w:rsidP="008145D6">
            <w:pPr>
              <w:pStyle w:val="BodyText"/>
              <w:rPr>
                <w:rStyle w:val="Hyperlink"/>
                <w:color w:val="auto"/>
                <w:u w:val="none"/>
                <w:lang w:val="en-GB"/>
              </w:rPr>
            </w:pPr>
            <w:r>
              <w:rPr>
                <w:rStyle w:val="Hyperlink"/>
                <w:color w:val="auto"/>
                <w:u w:val="none"/>
                <w:lang w:val="en-GB"/>
              </w:rPr>
              <w:t xml:space="preserve">Ericsson, responded that regarding the CHANGE_MARK that we have already passed the critical parameters so if something has changed then this might be acceptable. In the legacy world (pre EC and PEO) we accept that System Info can be up to 30 sec old. </w:t>
            </w:r>
            <w:r w:rsidR="0088613B">
              <w:rPr>
                <w:rStyle w:val="Hyperlink"/>
                <w:color w:val="auto"/>
                <w:u w:val="none"/>
                <w:lang w:val="en-GB"/>
              </w:rPr>
              <w:t xml:space="preserve"> Nokia replied that for EC it would be fairly straight forward as the MS anyhow reads the CHANGE_MARK in the </w:t>
            </w:r>
            <w:r w:rsidR="00685F95">
              <w:rPr>
                <w:rStyle w:val="Hyperlink"/>
                <w:color w:val="auto"/>
                <w:u w:val="none"/>
                <w:lang w:val="en-GB"/>
              </w:rPr>
              <w:t xml:space="preserve">EC-SCH without any impacts to the reading time. Ericsson then commented that the </w:t>
            </w:r>
            <w:r w:rsidR="00685F95">
              <w:rPr>
                <w:rStyle w:val="Hyperlink"/>
                <w:color w:val="auto"/>
                <w:u w:val="none"/>
                <w:lang w:val="en-GB"/>
              </w:rPr>
              <w:lastRenderedPageBreak/>
              <w:t xml:space="preserve">basic question is rather if it is worth it. Do we really need to pass CHANGE_MARK as assistance information? The odds of this changing is very low. </w:t>
            </w:r>
          </w:p>
          <w:p w:rsidR="00685F95" w:rsidRDefault="00685F95" w:rsidP="00795853">
            <w:pPr>
              <w:pStyle w:val="BodyText"/>
              <w:rPr>
                <w:lang w:val="en-US"/>
              </w:rPr>
            </w:pPr>
            <w:r>
              <w:rPr>
                <w:lang w:val="en-US"/>
              </w:rPr>
              <w:t>Regarding barring Ericsson commented that we could look at it as a commanded access similar to paging thus implying that barring is not applicable when accessing for the purpose of Multilateration.</w:t>
            </w:r>
          </w:p>
          <w:p w:rsidR="00795853" w:rsidRDefault="00685F95" w:rsidP="008145D6">
            <w:pPr>
              <w:pStyle w:val="BodyText"/>
              <w:rPr>
                <w:lang w:val="en-US"/>
              </w:rPr>
            </w:pPr>
            <w:r>
              <w:rPr>
                <w:lang w:val="en-US"/>
              </w:rPr>
              <w:t>Regarding BTS reception l</w:t>
            </w:r>
            <w:r w:rsidR="00795853">
              <w:rPr>
                <w:lang w:val="en-US"/>
              </w:rPr>
              <w:t xml:space="preserve">evel, the intention was to send the minimum value for the set of cells in order not to have too much information passed.  </w:t>
            </w:r>
          </w:p>
          <w:p w:rsidR="00685F95" w:rsidRDefault="00795853" w:rsidP="008145D6">
            <w:pPr>
              <w:pStyle w:val="BodyText"/>
              <w:rPr>
                <w:lang w:val="en-US"/>
              </w:rPr>
            </w:pPr>
            <w:r>
              <w:rPr>
                <w:lang w:val="en-US"/>
              </w:rPr>
              <w:t xml:space="preserve">For the serving cell, the intention was to be able to also indicate that the serving cell also could be used if the initial accuracy was determined not to be sufficient.  Nokia commented that it is important to be able to exclude the serving cell as there are considerable energy gains if initial accuracy is considered to be sufficient. </w:t>
            </w:r>
          </w:p>
          <w:p w:rsidR="008A53BE" w:rsidRDefault="008A53BE" w:rsidP="008145D6">
            <w:pPr>
              <w:pStyle w:val="BodyText"/>
              <w:rPr>
                <w:lang w:val="en-US"/>
              </w:rPr>
            </w:pPr>
          </w:p>
          <w:p w:rsidR="00795853" w:rsidRDefault="00795853" w:rsidP="008145D6">
            <w:pPr>
              <w:pStyle w:val="BodyText"/>
              <w:rPr>
                <w:lang w:val="en-US"/>
              </w:rPr>
            </w:pPr>
            <w:r>
              <w:rPr>
                <w:lang w:val="en-US"/>
              </w:rPr>
              <w:t xml:space="preserve">Another comment was related to the ARFCN that it should be complemented with the BSIC. </w:t>
            </w:r>
          </w:p>
          <w:p w:rsidR="005B1C63" w:rsidRPr="00795853" w:rsidRDefault="00795853" w:rsidP="008145D6">
            <w:pPr>
              <w:pStyle w:val="BodyText"/>
              <w:rPr>
                <w:color w:val="0000FF"/>
                <w:u w:val="single"/>
                <w:lang w:val="en-US"/>
              </w:rPr>
            </w:pPr>
            <w:r>
              <w:rPr>
                <w:lang w:val="en-US"/>
              </w:rPr>
              <w:t>The paper was noted</w:t>
            </w:r>
          </w:p>
        </w:tc>
      </w:tr>
    </w:tbl>
    <w:p w:rsidR="00E2021C" w:rsidRPr="005F1EAB" w:rsidRDefault="00E2021C" w:rsidP="00E2021C">
      <w:pPr>
        <w:pStyle w:val="BodyText"/>
        <w:rPr>
          <w:lang w:val="en-US" w:eastAsia="ko-KR"/>
        </w:rPr>
      </w:pPr>
    </w:p>
    <w:p w:rsidR="005B1C63" w:rsidRPr="005F1EAB" w:rsidRDefault="005B1C63" w:rsidP="00E2021C">
      <w:pPr>
        <w:pStyle w:val="BodyText"/>
        <w:rPr>
          <w:lang w:val="en-US" w:eastAsia="ko-KR"/>
        </w:rPr>
      </w:pPr>
    </w:p>
    <w:p w:rsidR="00E2021C" w:rsidRPr="005F1EAB" w:rsidRDefault="00E2021C" w:rsidP="00E2021C">
      <w:pPr>
        <w:pStyle w:val="BodyText"/>
        <w:rPr>
          <w:lang w:val="en-US" w:eastAsia="ko-KR"/>
        </w:rPr>
      </w:pPr>
    </w:p>
    <w:p w:rsidR="00106DC4" w:rsidRPr="005F1EAB" w:rsidRDefault="00106DC4" w:rsidP="00106DC4">
      <w:pPr>
        <w:pStyle w:val="Heading3"/>
      </w:pPr>
      <w:r w:rsidRPr="005F1EAB">
        <w:t>Normative work (agenda item 1.3)</w:t>
      </w:r>
    </w:p>
    <w:tbl>
      <w:tblPr>
        <w:tblStyle w:val="TableGrid"/>
        <w:tblW w:w="0" w:type="auto"/>
        <w:tblLook w:val="04A0" w:firstRow="1" w:lastRow="0" w:firstColumn="1" w:lastColumn="0" w:noHBand="0" w:noVBand="1"/>
      </w:tblPr>
      <w:tblGrid>
        <w:gridCol w:w="8258"/>
      </w:tblGrid>
      <w:tr w:rsidR="00E2021C" w:rsidRPr="0088776F" w:rsidTr="00E2021C">
        <w:tc>
          <w:tcPr>
            <w:tcW w:w="8258" w:type="dxa"/>
          </w:tcPr>
          <w:p w:rsidR="00E2021C" w:rsidRPr="005F1EAB" w:rsidRDefault="00601EAD" w:rsidP="00E2021C">
            <w:pPr>
              <w:pStyle w:val="BodyText"/>
              <w:rPr>
                <w:rStyle w:val="Hyperlink"/>
                <w:lang w:val="en-US"/>
              </w:rPr>
            </w:pPr>
            <w:hyperlink r:id="rId11" w:history="1">
              <w:r w:rsidR="00E2021C" w:rsidRPr="005F1EAB">
                <w:rPr>
                  <w:rStyle w:val="Hyperlink"/>
                  <w:lang w:val="en-US"/>
                </w:rPr>
                <w:t>Draft CR to 43.059 Introduction of Multilateration</w:t>
              </w:r>
            </w:hyperlink>
          </w:p>
          <w:p w:rsidR="00895297" w:rsidRPr="005F1EAB" w:rsidRDefault="00895297" w:rsidP="00895297">
            <w:pPr>
              <w:pStyle w:val="BodyText"/>
              <w:rPr>
                <w:lang w:val="en-US"/>
              </w:rPr>
            </w:pPr>
            <w:r w:rsidRPr="005F1EAB">
              <w:rPr>
                <w:lang w:val="en-US"/>
              </w:rPr>
              <w:t>Source Ericsson LM  presented by Dr. Nicklas Johansson</w:t>
            </w:r>
          </w:p>
          <w:p w:rsidR="00895297" w:rsidRPr="005F1EAB" w:rsidRDefault="00895297" w:rsidP="00895297">
            <w:pPr>
              <w:pStyle w:val="BodyText"/>
              <w:spacing w:after="0"/>
              <w:rPr>
                <w:lang w:val="en-US"/>
              </w:rPr>
            </w:pPr>
            <w:r w:rsidRPr="005F1EAB">
              <w:rPr>
                <w:b/>
                <w:lang w:val="en-US"/>
              </w:rPr>
              <w:t xml:space="preserve">Summary:  </w:t>
            </w:r>
            <w:r w:rsidRPr="005F1EAB">
              <w:rPr>
                <w:lang w:val="en-US"/>
              </w:rPr>
              <w:t xml:space="preserve">This </w:t>
            </w:r>
            <w:r w:rsidR="00267004">
              <w:rPr>
                <w:lang w:val="en-US"/>
              </w:rPr>
              <w:t xml:space="preserve">draft CR is in update of the CR presented in Reno. </w:t>
            </w:r>
          </w:p>
          <w:p w:rsidR="00895297" w:rsidRPr="005F1EAB" w:rsidRDefault="00895297" w:rsidP="00895297">
            <w:pPr>
              <w:pStyle w:val="BodyText"/>
              <w:rPr>
                <w:lang w:val="en-US"/>
              </w:rPr>
            </w:pPr>
          </w:p>
          <w:p w:rsidR="00BC62F4" w:rsidRDefault="00895297" w:rsidP="00E2021C">
            <w:pPr>
              <w:pStyle w:val="BodyText"/>
              <w:rPr>
                <w:rStyle w:val="Hyperlink"/>
                <w:color w:val="auto"/>
                <w:u w:val="none"/>
                <w:lang w:val="en-GB"/>
              </w:rPr>
            </w:pPr>
            <w:r w:rsidRPr="005F1EAB">
              <w:rPr>
                <w:rStyle w:val="Hyperlink"/>
                <w:b/>
                <w:color w:val="auto"/>
                <w:u w:val="none"/>
                <w:lang w:val="en-GB"/>
              </w:rPr>
              <w:t xml:space="preserve">Discussion/outcome: </w:t>
            </w:r>
            <w:r w:rsidR="00267004">
              <w:rPr>
                <w:rStyle w:val="Hyperlink"/>
                <w:color w:val="auto"/>
                <w:u w:val="none"/>
                <w:lang w:val="en-GB"/>
              </w:rPr>
              <w:t>No particular comments fro</w:t>
            </w:r>
            <w:r w:rsidR="00BC62F4">
              <w:rPr>
                <w:rStyle w:val="Hyperlink"/>
                <w:color w:val="auto"/>
                <w:u w:val="none"/>
                <w:lang w:val="en-GB"/>
              </w:rPr>
              <w:t>m Nokia other than that there is no</w:t>
            </w:r>
            <w:r w:rsidR="00267004">
              <w:rPr>
                <w:rStyle w:val="Hyperlink"/>
                <w:color w:val="auto"/>
                <w:u w:val="none"/>
                <w:lang w:val="en-GB"/>
              </w:rPr>
              <w:t xml:space="preserve"> agreement which methods to specify when it comes to Multilaterat</w:t>
            </w:r>
            <w:r w:rsidR="00BC62F4">
              <w:rPr>
                <w:rStyle w:val="Hyperlink"/>
                <w:color w:val="auto"/>
                <w:u w:val="none"/>
                <w:lang w:val="en-GB"/>
              </w:rPr>
              <w:t xml:space="preserve">ion Timing Advance and that maybe the assistance information section could be common to both the MTA and OTD methods. </w:t>
            </w:r>
          </w:p>
          <w:p w:rsidR="00895297" w:rsidRPr="00BC62F4" w:rsidRDefault="00BC62F4" w:rsidP="00E2021C">
            <w:pPr>
              <w:pStyle w:val="BodyText"/>
              <w:rPr>
                <w:lang w:val="en-GB"/>
              </w:rPr>
            </w:pPr>
            <w:r>
              <w:rPr>
                <w:rStyle w:val="Hyperlink"/>
                <w:color w:val="auto"/>
                <w:u w:val="none"/>
                <w:lang w:val="en-GB"/>
              </w:rPr>
              <w:t xml:space="preserve">The draft CR was noted.  </w:t>
            </w:r>
          </w:p>
        </w:tc>
      </w:tr>
    </w:tbl>
    <w:p w:rsidR="00E2021C" w:rsidRPr="005F1EAB" w:rsidRDefault="00E2021C" w:rsidP="00E2021C">
      <w:pPr>
        <w:pStyle w:val="BodyText"/>
        <w:rPr>
          <w:lang w:val="en-US" w:eastAsia="ko-KR"/>
        </w:rPr>
      </w:pPr>
    </w:p>
    <w:tbl>
      <w:tblPr>
        <w:tblStyle w:val="TableGrid"/>
        <w:tblW w:w="0" w:type="auto"/>
        <w:tblLook w:val="04A0" w:firstRow="1" w:lastRow="0" w:firstColumn="1" w:lastColumn="0" w:noHBand="0" w:noVBand="1"/>
      </w:tblPr>
      <w:tblGrid>
        <w:gridCol w:w="8258"/>
      </w:tblGrid>
      <w:tr w:rsidR="00E2021C" w:rsidRPr="0088776F" w:rsidTr="00E2021C">
        <w:tc>
          <w:tcPr>
            <w:tcW w:w="8258" w:type="dxa"/>
          </w:tcPr>
          <w:p w:rsidR="00E2021C" w:rsidRPr="005F1EAB" w:rsidRDefault="00601EAD" w:rsidP="00E2021C">
            <w:pPr>
              <w:pStyle w:val="BodyText"/>
              <w:rPr>
                <w:rStyle w:val="Hyperlink"/>
                <w:lang w:val="en-US"/>
              </w:rPr>
            </w:pPr>
            <w:hyperlink r:id="rId12" w:history="1">
              <w:r w:rsidR="00E2021C" w:rsidRPr="005F1EAB">
                <w:rPr>
                  <w:rStyle w:val="Hyperlink"/>
                  <w:lang w:val="en-US"/>
                </w:rPr>
                <w:t>CR 43.059-xxxx Introduction of Connectionless Multilateration Timing Advance</w:t>
              </w:r>
            </w:hyperlink>
          </w:p>
          <w:p w:rsidR="00C913ED" w:rsidRDefault="00C913ED" w:rsidP="00C913ED">
            <w:pPr>
              <w:pStyle w:val="TableStyle"/>
              <w:ind w:left="0"/>
              <w:rPr>
                <w:rFonts w:asciiTheme="minorHAnsi" w:hAnsiTheme="minorHAnsi"/>
              </w:rPr>
            </w:pPr>
            <w:r>
              <w:rPr>
                <w:rFonts w:asciiTheme="minorHAnsi" w:hAnsiTheme="minorHAnsi"/>
              </w:rPr>
              <w:t>Source Nokia</w:t>
            </w:r>
            <w:r w:rsidRPr="005F1EAB">
              <w:rPr>
                <w:rFonts w:asciiTheme="minorHAnsi" w:hAnsiTheme="minorHAnsi"/>
              </w:rPr>
              <w:t xml:space="preserve">  presented by  Mr.  Srinivasan Selvaganapathy</w:t>
            </w:r>
          </w:p>
          <w:p w:rsidR="00C913ED" w:rsidRDefault="00C913ED" w:rsidP="00C913ED">
            <w:pPr>
              <w:pStyle w:val="TableStyle"/>
              <w:ind w:left="0"/>
              <w:rPr>
                <w:rFonts w:asciiTheme="minorHAnsi" w:hAnsiTheme="minorHAnsi"/>
              </w:rPr>
            </w:pPr>
          </w:p>
          <w:p w:rsidR="00895297" w:rsidRPr="005F1EAB" w:rsidRDefault="00895297" w:rsidP="00895297">
            <w:pPr>
              <w:pStyle w:val="BodyText"/>
              <w:spacing w:after="0"/>
              <w:rPr>
                <w:lang w:val="en-US"/>
              </w:rPr>
            </w:pPr>
            <w:r w:rsidRPr="005F1EAB">
              <w:rPr>
                <w:b/>
                <w:lang w:val="en-US"/>
              </w:rPr>
              <w:t xml:space="preserve">Summary:  </w:t>
            </w:r>
            <w:r w:rsidRPr="005F1EAB">
              <w:rPr>
                <w:lang w:val="en-US"/>
              </w:rPr>
              <w:t xml:space="preserve">This </w:t>
            </w:r>
            <w:r w:rsidR="00C913ED">
              <w:rPr>
                <w:lang w:val="en-US"/>
              </w:rPr>
              <w:t xml:space="preserve">draft CR covers the necessary changes to introduce Connectionless Multilateration Timing Advance (extended Access Burst) into the specifications. </w:t>
            </w:r>
          </w:p>
          <w:p w:rsidR="00895297" w:rsidRPr="005F1EAB" w:rsidRDefault="00895297" w:rsidP="00895297">
            <w:pPr>
              <w:pStyle w:val="BodyText"/>
              <w:rPr>
                <w:lang w:val="en-US"/>
              </w:rPr>
            </w:pPr>
          </w:p>
          <w:p w:rsidR="00C913ED" w:rsidRDefault="00895297" w:rsidP="00895297">
            <w:pPr>
              <w:pStyle w:val="BodyText"/>
              <w:rPr>
                <w:rStyle w:val="Hyperlink"/>
                <w:color w:val="auto"/>
                <w:u w:val="none"/>
                <w:lang w:val="en-GB"/>
              </w:rPr>
            </w:pPr>
            <w:r w:rsidRPr="005F1EAB">
              <w:rPr>
                <w:rStyle w:val="Hyperlink"/>
                <w:b/>
                <w:color w:val="auto"/>
                <w:u w:val="none"/>
                <w:lang w:val="en-GB"/>
              </w:rPr>
              <w:t xml:space="preserve">Discussion/outcome: </w:t>
            </w:r>
            <w:r w:rsidR="00C913ED">
              <w:rPr>
                <w:rStyle w:val="Hyperlink"/>
                <w:color w:val="auto"/>
                <w:u w:val="none"/>
                <w:lang w:val="en-GB"/>
              </w:rPr>
              <w:t xml:space="preserve"> Ericsson commented that in section 9.6.2 the new paging for positioning there is a last sentence stating “</w:t>
            </w:r>
            <w:r w:rsidR="00C913ED" w:rsidRPr="00C913ED">
              <w:rPr>
                <w:rStyle w:val="Hyperlink"/>
                <w:i/>
                <w:color w:val="auto"/>
                <w:u w:val="none"/>
                <w:lang w:val="en-GB"/>
              </w:rPr>
              <w:t>In the page response the MS sends the SGSN a preference indication about a reduced number of burst transmissions</w:t>
            </w:r>
            <w:r w:rsidR="00C913ED" w:rsidRPr="00C913ED">
              <w:rPr>
                <w:rStyle w:val="Hyperlink"/>
                <w:color w:val="auto"/>
                <w:u w:val="none"/>
                <w:lang w:val="en-GB"/>
              </w:rPr>
              <w:t>”.</w:t>
            </w:r>
            <w:r w:rsidR="00C913ED">
              <w:rPr>
                <w:rStyle w:val="Hyperlink"/>
                <w:color w:val="auto"/>
                <w:u w:val="none"/>
                <w:lang w:val="en-GB"/>
              </w:rPr>
              <w:t xml:space="preserve">  Isn’t it true that the </w:t>
            </w:r>
            <w:r w:rsidR="00C913ED">
              <w:rPr>
                <w:rStyle w:val="Hyperlink"/>
                <w:color w:val="auto"/>
                <w:u w:val="none"/>
                <w:lang w:val="en-GB"/>
              </w:rPr>
              <w:lastRenderedPageBreak/>
              <w:t xml:space="preserve">RRLP message sent to the MS to trigger Multilateration informs the mobile which method to use? It doesn’t help to provide such an indication in the page response. </w:t>
            </w:r>
          </w:p>
          <w:p w:rsidR="00C913ED" w:rsidRDefault="00C913ED" w:rsidP="00895297">
            <w:pPr>
              <w:pStyle w:val="BodyText"/>
              <w:rPr>
                <w:rStyle w:val="Hyperlink"/>
                <w:color w:val="auto"/>
                <w:u w:val="none"/>
                <w:lang w:val="en-GB"/>
              </w:rPr>
            </w:pPr>
            <w:r>
              <w:rPr>
                <w:rStyle w:val="Hyperlink"/>
                <w:color w:val="auto"/>
                <w:u w:val="none"/>
                <w:lang w:val="en-GB"/>
              </w:rPr>
              <w:t xml:space="preserve">Nokia responded that this is something that happens before the triggering </w:t>
            </w:r>
            <w:r w:rsidR="00232A0A">
              <w:rPr>
                <w:rStyle w:val="Hyperlink"/>
                <w:color w:val="auto"/>
                <w:u w:val="none"/>
                <w:lang w:val="en-GB"/>
              </w:rPr>
              <w:t>of positioning</w:t>
            </w:r>
            <w:r>
              <w:rPr>
                <w:rStyle w:val="Hyperlink"/>
                <w:color w:val="auto"/>
                <w:u w:val="none"/>
                <w:lang w:val="en-GB"/>
              </w:rPr>
              <w:t xml:space="preserve"> and that it is something that the MS can p</w:t>
            </w:r>
            <w:r w:rsidR="00232A0A">
              <w:rPr>
                <w:rStyle w:val="Hyperlink"/>
                <w:color w:val="auto"/>
                <w:u w:val="none"/>
                <w:lang w:val="en-GB"/>
              </w:rPr>
              <w:t xml:space="preserve">rovide. i.e., an indication if it has a preference for energy efficient procedures be it Multilateration OTD or some version of Multilateration timing advance.  It is our view that such information is useful. </w:t>
            </w:r>
          </w:p>
          <w:p w:rsidR="00232A0A" w:rsidRDefault="00232A0A" w:rsidP="00895297">
            <w:pPr>
              <w:pStyle w:val="BodyText"/>
              <w:rPr>
                <w:rStyle w:val="Hyperlink"/>
                <w:color w:val="auto"/>
                <w:u w:val="none"/>
                <w:lang w:val="en-GB"/>
              </w:rPr>
            </w:pPr>
            <w:r>
              <w:rPr>
                <w:rStyle w:val="Hyperlink"/>
                <w:color w:val="auto"/>
                <w:u w:val="none"/>
                <w:lang w:val="en-GB"/>
              </w:rPr>
              <w:t>Ericsson responded that every mobile will probably prefer to save energy. Do</w:t>
            </w:r>
            <w:r w:rsidR="00267004">
              <w:rPr>
                <w:rStyle w:val="Hyperlink"/>
                <w:color w:val="auto"/>
                <w:u w:val="none"/>
                <w:lang w:val="en-GB"/>
              </w:rPr>
              <w:t>es this really help?</w:t>
            </w:r>
            <w:r>
              <w:rPr>
                <w:rStyle w:val="Hyperlink"/>
                <w:color w:val="auto"/>
                <w:u w:val="none"/>
                <w:lang w:val="en-GB"/>
              </w:rPr>
              <w:t xml:space="preserve">  In addition, how will this help the SMLC since the SMLC will need to choose method matching the targeted accuracy. </w:t>
            </w:r>
            <w:r w:rsidR="00267004">
              <w:rPr>
                <w:rStyle w:val="Hyperlink"/>
                <w:color w:val="auto"/>
                <w:u w:val="none"/>
                <w:lang w:val="en-GB"/>
              </w:rPr>
              <w:t xml:space="preserve"> Nokia’s intention was rather to be able to indicate current battery status which then subsequently could be used by the SMLC to choose method. </w:t>
            </w:r>
          </w:p>
          <w:p w:rsidR="00267004" w:rsidRDefault="00267004" w:rsidP="00895297">
            <w:pPr>
              <w:pStyle w:val="BodyText"/>
              <w:rPr>
                <w:rStyle w:val="Hyperlink"/>
                <w:color w:val="auto"/>
                <w:u w:val="none"/>
                <w:lang w:val="en-GB"/>
              </w:rPr>
            </w:pPr>
            <w:r>
              <w:rPr>
                <w:rStyle w:val="Hyperlink"/>
                <w:color w:val="auto"/>
                <w:u w:val="none"/>
                <w:lang w:val="en-GB"/>
              </w:rPr>
              <w:t xml:space="preserve">Another comment from Ericsson was that section 9.6.2 is rather applicable to both the OTD and MTA methods and should as such be in a separate section. </w:t>
            </w:r>
          </w:p>
          <w:p w:rsidR="00895297" w:rsidRPr="00267004" w:rsidRDefault="00267004" w:rsidP="00E2021C">
            <w:pPr>
              <w:pStyle w:val="BodyText"/>
              <w:rPr>
                <w:lang w:val="en-GB"/>
              </w:rPr>
            </w:pPr>
            <w:r>
              <w:rPr>
                <w:rStyle w:val="Hyperlink"/>
                <w:color w:val="auto"/>
                <w:u w:val="none"/>
                <w:lang w:val="en-GB"/>
              </w:rPr>
              <w:t xml:space="preserve">The draft CR was noted. </w:t>
            </w:r>
          </w:p>
        </w:tc>
      </w:tr>
    </w:tbl>
    <w:p w:rsidR="00E2021C" w:rsidRPr="005F1EAB" w:rsidRDefault="00E2021C" w:rsidP="00E2021C">
      <w:pPr>
        <w:pStyle w:val="BodyText"/>
        <w:rPr>
          <w:lang w:val="en-US" w:eastAsia="ko-KR"/>
        </w:rPr>
      </w:pPr>
    </w:p>
    <w:tbl>
      <w:tblPr>
        <w:tblStyle w:val="TableGrid"/>
        <w:tblW w:w="0" w:type="auto"/>
        <w:tblLook w:val="04A0" w:firstRow="1" w:lastRow="0" w:firstColumn="1" w:lastColumn="0" w:noHBand="0" w:noVBand="1"/>
      </w:tblPr>
      <w:tblGrid>
        <w:gridCol w:w="8258"/>
      </w:tblGrid>
      <w:tr w:rsidR="00E2021C" w:rsidRPr="005F1EAB" w:rsidTr="00E2021C">
        <w:tc>
          <w:tcPr>
            <w:tcW w:w="8258" w:type="dxa"/>
          </w:tcPr>
          <w:p w:rsidR="00E2021C" w:rsidRPr="005F1EAB" w:rsidRDefault="00601EAD" w:rsidP="00E2021C">
            <w:pPr>
              <w:pStyle w:val="BodyText"/>
              <w:rPr>
                <w:rStyle w:val="Hyperlink"/>
                <w:lang w:val="en-US"/>
              </w:rPr>
            </w:pPr>
            <w:hyperlink r:id="rId13" w:history="1">
              <w:r w:rsidR="00E2021C" w:rsidRPr="005F1EAB">
                <w:rPr>
                  <w:rStyle w:val="Hyperlink"/>
                  <w:lang w:val="en-US"/>
                </w:rPr>
                <w:t>CR 43.059-xxxx Introduction of Multilateration OTD</w:t>
              </w:r>
            </w:hyperlink>
          </w:p>
          <w:p w:rsidR="00CB04E0" w:rsidRDefault="00CB04E0" w:rsidP="00CB04E0">
            <w:pPr>
              <w:pStyle w:val="BodyText"/>
              <w:spacing w:after="0"/>
              <w:rPr>
                <w:b/>
                <w:lang w:val="en-US"/>
              </w:rPr>
            </w:pPr>
            <w:r w:rsidRPr="00DA4169">
              <w:rPr>
                <w:lang w:val="en-US"/>
              </w:rPr>
              <w:t>Source Nokia</w:t>
            </w:r>
            <w:r w:rsidRPr="005F1EAB">
              <w:rPr>
                <w:lang w:val="en-US"/>
              </w:rPr>
              <w:t xml:space="preserve">  presented by  Mr.  Srinivasan Selvaganapathy</w:t>
            </w:r>
            <w:r w:rsidRPr="005F1EAB">
              <w:rPr>
                <w:b/>
                <w:lang w:val="en-US"/>
              </w:rPr>
              <w:t xml:space="preserve"> </w:t>
            </w:r>
          </w:p>
          <w:p w:rsidR="00CB04E0" w:rsidRDefault="00CB04E0" w:rsidP="00CB04E0">
            <w:pPr>
              <w:pStyle w:val="BodyText"/>
              <w:spacing w:after="0"/>
              <w:rPr>
                <w:b/>
                <w:lang w:val="en-US"/>
              </w:rPr>
            </w:pPr>
          </w:p>
          <w:p w:rsidR="00895297" w:rsidRPr="005F1EAB" w:rsidRDefault="00895297" w:rsidP="00895297">
            <w:pPr>
              <w:pStyle w:val="BodyText"/>
              <w:spacing w:after="0"/>
              <w:rPr>
                <w:lang w:val="en-US"/>
              </w:rPr>
            </w:pPr>
            <w:r w:rsidRPr="005F1EAB">
              <w:rPr>
                <w:b/>
                <w:lang w:val="en-US"/>
              </w:rPr>
              <w:t xml:space="preserve">Summary:  </w:t>
            </w:r>
            <w:r w:rsidRPr="005F1EAB">
              <w:rPr>
                <w:lang w:val="en-US"/>
              </w:rPr>
              <w:t>This</w:t>
            </w:r>
            <w:r w:rsidR="00CB04E0">
              <w:rPr>
                <w:lang w:val="en-US"/>
              </w:rPr>
              <w:t xml:space="preserve"> draft CR introduces the Multilateration OTD method into the specifications. </w:t>
            </w:r>
          </w:p>
          <w:p w:rsidR="00895297" w:rsidRPr="005F1EAB" w:rsidRDefault="00895297" w:rsidP="00895297">
            <w:pPr>
              <w:pStyle w:val="BodyText"/>
              <w:rPr>
                <w:lang w:val="en-US"/>
              </w:rPr>
            </w:pPr>
          </w:p>
          <w:p w:rsidR="00CB04E0" w:rsidRDefault="00895297" w:rsidP="00895297">
            <w:pPr>
              <w:pStyle w:val="BodyText"/>
              <w:rPr>
                <w:rStyle w:val="Hyperlink"/>
                <w:color w:val="auto"/>
                <w:u w:val="none"/>
                <w:lang w:val="en-GB"/>
              </w:rPr>
            </w:pPr>
            <w:r w:rsidRPr="005F1EAB">
              <w:rPr>
                <w:rStyle w:val="Hyperlink"/>
                <w:b/>
                <w:color w:val="auto"/>
                <w:u w:val="none"/>
                <w:lang w:val="en-GB"/>
              </w:rPr>
              <w:t xml:space="preserve">Discussion/outcome: </w:t>
            </w:r>
            <w:r w:rsidR="00CB04E0">
              <w:rPr>
                <w:rStyle w:val="Hyperlink"/>
                <w:color w:val="auto"/>
                <w:u w:val="none"/>
                <w:lang w:val="en-GB"/>
              </w:rPr>
              <w:t xml:space="preserve">Erisson commented that in general some clean up and editorials are neeed and in section 9.7.4 in 3a it is stated that a timer is started but this is strictly not needed as there is a reply message on RRLP level. In other words the BSS will through the reply message know that it can release the SCCP connection across the Lb interface.  Nokia acknowledged this.  Ericsson further commented that in step 5b it is stated that the MS reports the </w:t>
            </w:r>
            <w:r w:rsidR="00A271F2" w:rsidRPr="00A271F2">
              <w:rPr>
                <w:rStyle w:val="Hyperlink"/>
                <w:color w:val="auto"/>
                <w:u w:val="none"/>
                <w:lang w:val="en-GB"/>
              </w:rPr>
              <w:t>downlink synchronisation accuracy a</w:t>
            </w:r>
            <w:r w:rsidR="00A271F2">
              <w:rPr>
                <w:rStyle w:val="Hyperlink"/>
                <w:color w:val="auto"/>
                <w:u w:val="none"/>
                <w:lang w:val="en-GB"/>
              </w:rPr>
              <w:t xml:space="preserve">long with each OTD measurements and what happens when the conditions are different in different cells – lets say that the serving cells is in good coverage where synch accuracy is good and that the cell that the MS is measuring on is in bad coverage thus implying a difference in sync accuracy.  How is this accounted for ? Nokia commented that both the Sync Accuracy for the serving cell as well as the cell for which measurements are made needs to be conveyed. </w:t>
            </w:r>
          </w:p>
          <w:p w:rsidR="00A271F2" w:rsidRDefault="00A271F2" w:rsidP="00895297">
            <w:pPr>
              <w:pStyle w:val="BodyText"/>
              <w:rPr>
                <w:rStyle w:val="Hyperlink"/>
                <w:color w:val="auto"/>
                <w:u w:val="none"/>
                <w:lang w:val="en-GB"/>
              </w:rPr>
            </w:pPr>
          </w:p>
          <w:p w:rsidR="00A271F2" w:rsidRPr="00A271F2" w:rsidRDefault="00A271F2" w:rsidP="00895297">
            <w:pPr>
              <w:pStyle w:val="BodyText"/>
              <w:rPr>
                <w:lang w:val="en-US"/>
              </w:rPr>
            </w:pPr>
            <w:r>
              <w:rPr>
                <w:rStyle w:val="Hyperlink"/>
                <w:color w:val="auto"/>
                <w:u w:val="none"/>
                <w:lang w:val="en-GB"/>
              </w:rPr>
              <w:t>The paper was noted</w:t>
            </w:r>
          </w:p>
          <w:p w:rsidR="00895297" w:rsidRPr="005F1EAB" w:rsidRDefault="00895297" w:rsidP="00E2021C">
            <w:pPr>
              <w:pStyle w:val="BodyText"/>
              <w:rPr>
                <w:lang w:val="en-US" w:eastAsia="ko-KR"/>
              </w:rPr>
            </w:pPr>
          </w:p>
        </w:tc>
      </w:tr>
    </w:tbl>
    <w:p w:rsidR="00E2021C" w:rsidRPr="005F1EAB" w:rsidRDefault="00E2021C" w:rsidP="00E2021C">
      <w:pPr>
        <w:pStyle w:val="BodyText"/>
        <w:rPr>
          <w:lang w:val="en-US" w:eastAsia="ko-KR"/>
        </w:rPr>
      </w:pPr>
    </w:p>
    <w:p w:rsidR="00E2021C" w:rsidRPr="005F1EAB" w:rsidRDefault="00E2021C" w:rsidP="00E2021C">
      <w:pPr>
        <w:pStyle w:val="BodyText"/>
        <w:rPr>
          <w:lang w:val="en-US" w:eastAsia="ko-KR"/>
        </w:rPr>
      </w:pPr>
    </w:p>
    <w:p w:rsidR="00106DC4" w:rsidRPr="005F1EAB" w:rsidRDefault="00E2021C" w:rsidP="00E2021C">
      <w:pPr>
        <w:pStyle w:val="Heading2"/>
        <w:rPr>
          <w:lang w:val="en-GB" w:eastAsia="ko-KR"/>
        </w:rPr>
      </w:pPr>
      <w:r w:rsidRPr="005F1EAB">
        <w:rPr>
          <w:lang w:val="en-GB" w:eastAsia="ko-KR"/>
        </w:rPr>
        <w:t xml:space="preserve">Performance aspects (WI code: ePOS_GERAN-Perf) </w:t>
      </w:r>
      <w:r w:rsidR="006F513E" w:rsidRPr="005F1EAB">
        <w:rPr>
          <w:lang w:val="en-GB" w:eastAsia="ko-KR"/>
        </w:rPr>
        <w:t>(agenda item 2)</w:t>
      </w:r>
    </w:p>
    <w:p w:rsidR="006F513E" w:rsidRPr="005F1EAB" w:rsidRDefault="006F513E" w:rsidP="006F513E">
      <w:pPr>
        <w:pStyle w:val="Heading3"/>
      </w:pPr>
      <w:r w:rsidRPr="005F1EAB">
        <w:t>Technical input (agenda item 2.1)</w:t>
      </w:r>
    </w:p>
    <w:p w:rsidR="009F1D5A" w:rsidRPr="005F1EAB" w:rsidRDefault="009F1D5A" w:rsidP="009F1D5A">
      <w:pPr>
        <w:pStyle w:val="BodyText"/>
        <w:rPr>
          <w:lang w:val="en-GB" w:eastAsia="ko-KR"/>
        </w:rPr>
      </w:pPr>
    </w:p>
    <w:tbl>
      <w:tblPr>
        <w:tblStyle w:val="TableGrid"/>
        <w:tblW w:w="0" w:type="auto"/>
        <w:tblLook w:val="04A0" w:firstRow="1" w:lastRow="0" w:firstColumn="1" w:lastColumn="0" w:noHBand="0" w:noVBand="1"/>
      </w:tblPr>
      <w:tblGrid>
        <w:gridCol w:w="8258"/>
      </w:tblGrid>
      <w:tr w:rsidR="00E2021C" w:rsidRPr="005F1EAB" w:rsidTr="00E2021C">
        <w:tc>
          <w:tcPr>
            <w:tcW w:w="8258" w:type="dxa"/>
          </w:tcPr>
          <w:p w:rsidR="00E2021C" w:rsidRPr="005F1EAB" w:rsidRDefault="00601EAD" w:rsidP="009F1D5A">
            <w:pPr>
              <w:pStyle w:val="BodyText"/>
              <w:rPr>
                <w:rStyle w:val="Hyperlink"/>
                <w:lang w:val="en-US"/>
              </w:rPr>
            </w:pPr>
            <w:hyperlink r:id="rId14" w:history="1">
              <w:r w:rsidR="00E2021C" w:rsidRPr="005F1EAB">
                <w:rPr>
                  <w:rStyle w:val="Hyperlink"/>
                  <w:lang w:val="en-US"/>
                </w:rPr>
                <w:t>Analysis of MS Transmission Accuracy</w:t>
              </w:r>
            </w:hyperlink>
          </w:p>
          <w:p w:rsidR="00895297" w:rsidRPr="005F1EAB" w:rsidRDefault="00895297" w:rsidP="00895297">
            <w:pPr>
              <w:pStyle w:val="BodyText"/>
              <w:rPr>
                <w:lang w:val="en-US"/>
              </w:rPr>
            </w:pPr>
            <w:r w:rsidRPr="005F1EAB">
              <w:rPr>
                <w:lang w:val="en-US"/>
              </w:rPr>
              <w:t>Source Ericsson LM  presented by Dr. Nicklas Johansson</w:t>
            </w:r>
          </w:p>
          <w:p w:rsidR="00895297" w:rsidRPr="005F1EAB" w:rsidRDefault="00895297" w:rsidP="00895297">
            <w:pPr>
              <w:pStyle w:val="BodyText"/>
              <w:rPr>
                <w:lang w:val="en-US"/>
              </w:rPr>
            </w:pPr>
            <w:r w:rsidRPr="005F1EAB">
              <w:rPr>
                <w:b/>
                <w:lang w:val="en-US"/>
              </w:rPr>
              <w:t xml:space="preserve">Summary:  </w:t>
            </w:r>
            <w:r w:rsidR="00231C3E" w:rsidRPr="00231C3E">
              <w:rPr>
                <w:lang w:val="en-US"/>
              </w:rPr>
              <w:t xml:space="preserve">This paper provides a more in depth analysis of the contributions to the MS Transmission Accuracy. </w:t>
            </w:r>
          </w:p>
          <w:p w:rsidR="00895297" w:rsidRDefault="00895297" w:rsidP="00895297">
            <w:pPr>
              <w:pStyle w:val="BodyText"/>
              <w:rPr>
                <w:rStyle w:val="Hyperlink"/>
                <w:color w:val="auto"/>
                <w:u w:val="none"/>
                <w:lang w:val="en-GB"/>
              </w:rPr>
            </w:pPr>
            <w:r w:rsidRPr="005F1EAB">
              <w:rPr>
                <w:rStyle w:val="Hyperlink"/>
                <w:b/>
                <w:color w:val="auto"/>
                <w:u w:val="none"/>
                <w:lang w:val="en-GB"/>
              </w:rPr>
              <w:t>Discussion/outcome:</w:t>
            </w:r>
            <w:r w:rsidR="00205B61">
              <w:rPr>
                <w:rStyle w:val="Hyperlink"/>
                <w:b/>
                <w:color w:val="auto"/>
                <w:u w:val="none"/>
                <w:lang w:val="en-GB"/>
              </w:rPr>
              <w:t xml:space="preserve"> </w:t>
            </w:r>
            <w:r w:rsidR="00205B61">
              <w:rPr>
                <w:rStyle w:val="Hyperlink"/>
                <w:color w:val="auto"/>
                <w:u w:val="none"/>
                <w:lang w:val="en-GB"/>
              </w:rPr>
              <w:t xml:space="preserve"> Nokia asked what the impacts would be if the MS </w:t>
            </w:r>
            <w:r w:rsidR="00901E6E">
              <w:rPr>
                <w:rStyle w:val="Hyperlink"/>
                <w:color w:val="auto"/>
                <w:u w:val="none"/>
                <w:lang w:val="en-GB"/>
              </w:rPr>
              <w:t>Transmission</w:t>
            </w:r>
            <w:r w:rsidR="00205B61">
              <w:rPr>
                <w:rStyle w:val="Hyperlink"/>
                <w:color w:val="auto"/>
                <w:u w:val="none"/>
                <w:lang w:val="en-GB"/>
              </w:rPr>
              <w:t xml:space="preserve"> Offset is not known? Ericsson replied that if it is not known then this will directly impact the accuracy and that the MS cannot really choose the offset but that it is rather based on the internal clock and the estimated downlink timing- the offset be what it is and in the worst case the MS Transmission Offset will be half of the MS Sync Accuracy. </w:t>
            </w:r>
          </w:p>
          <w:p w:rsidR="00901E6E" w:rsidRDefault="00205B61" w:rsidP="00895297">
            <w:pPr>
              <w:pStyle w:val="BodyText"/>
              <w:rPr>
                <w:rStyle w:val="Hyperlink"/>
                <w:color w:val="auto"/>
                <w:u w:val="none"/>
                <w:lang w:val="en-GB"/>
              </w:rPr>
            </w:pPr>
            <w:r>
              <w:rPr>
                <w:rStyle w:val="Hyperlink"/>
                <w:color w:val="auto"/>
                <w:u w:val="none"/>
                <w:lang w:val="en-GB"/>
              </w:rPr>
              <w:t>Nokia then asked if the MS Transmission Offset needs to be this granular? Ericsson replied that why not be as accurate as you can but don’t limit the accuracy by limiting the granularity.</w:t>
            </w:r>
          </w:p>
          <w:p w:rsidR="00901E6E" w:rsidRDefault="00901E6E" w:rsidP="00895297">
            <w:pPr>
              <w:pStyle w:val="BodyText"/>
              <w:rPr>
                <w:rStyle w:val="Hyperlink"/>
                <w:color w:val="auto"/>
                <w:u w:val="none"/>
                <w:lang w:val="en-GB"/>
              </w:rPr>
            </w:pPr>
          </w:p>
          <w:p w:rsidR="00205B61" w:rsidRDefault="00901E6E" w:rsidP="00895297">
            <w:pPr>
              <w:pStyle w:val="BodyText"/>
              <w:rPr>
                <w:rStyle w:val="Hyperlink"/>
                <w:color w:val="auto"/>
                <w:u w:val="none"/>
                <w:lang w:val="en-GB"/>
              </w:rPr>
            </w:pPr>
            <w:r>
              <w:rPr>
                <w:rStyle w:val="Hyperlink"/>
                <w:color w:val="auto"/>
                <w:u w:val="none"/>
                <w:lang w:val="en-GB"/>
              </w:rPr>
              <w:t>The discussion concluded that MS vendors need to provide input on both granularity as well as the range. Here it has been proposed to use a 1/32 symbol accuracy up to 1/4 symbol.</w:t>
            </w:r>
          </w:p>
          <w:p w:rsidR="00895297" w:rsidRPr="005F1EAB" w:rsidRDefault="00901E6E" w:rsidP="009F1D5A">
            <w:pPr>
              <w:pStyle w:val="BodyText"/>
              <w:rPr>
                <w:lang w:val="en-GB"/>
              </w:rPr>
            </w:pPr>
            <w:r>
              <w:rPr>
                <w:rStyle w:val="Hyperlink"/>
                <w:color w:val="auto"/>
                <w:u w:val="none"/>
                <w:lang w:val="en-GB"/>
              </w:rPr>
              <w:t>The paper was noted.</w:t>
            </w:r>
          </w:p>
        </w:tc>
      </w:tr>
    </w:tbl>
    <w:p w:rsidR="00E2021C" w:rsidRPr="005F1EAB" w:rsidRDefault="00E2021C" w:rsidP="009F1D5A">
      <w:pPr>
        <w:pStyle w:val="BodyText"/>
        <w:rPr>
          <w:lang w:val="en-GB" w:eastAsia="ko-KR"/>
        </w:rPr>
      </w:pPr>
    </w:p>
    <w:tbl>
      <w:tblPr>
        <w:tblStyle w:val="TableGrid"/>
        <w:tblW w:w="0" w:type="auto"/>
        <w:tblLook w:val="04A0" w:firstRow="1" w:lastRow="0" w:firstColumn="1" w:lastColumn="0" w:noHBand="0" w:noVBand="1"/>
      </w:tblPr>
      <w:tblGrid>
        <w:gridCol w:w="8258"/>
      </w:tblGrid>
      <w:tr w:rsidR="00E2021C" w:rsidRPr="005F1EAB" w:rsidTr="00E2021C">
        <w:tc>
          <w:tcPr>
            <w:tcW w:w="8258" w:type="dxa"/>
          </w:tcPr>
          <w:p w:rsidR="00E2021C" w:rsidRPr="005F1EAB" w:rsidRDefault="00601EAD" w:rsidP="009F1D5A">
            <w:pPr>
              <w:pStyle w:val="BodyText"/>
              <w:rPr>
                <w:rStyle w:val="Hyperlink"/>
                <w:lang w:val="en-US"/>
              </w:rPr>
            </w:pPr>
            <w:hyperlink r:id="rId15" w:history="1">
              <w:r w:rsidR="00E2021C" w:rsidRPr="005F1EAB">
                <w:rPr>
                  <w:rStyle w:val="Hyperlink"/>
                  <w:lang w:val="en-US"/>
                </w:rPr>
                <w:t>Connectionless Multilateration Timing Advance – Performance Evaluation</w:t>
              </w:r>
            </w:hyperlink>
          </w:p>
          <w:p w:rsidR="00DA4169" w:rsidRDefault="00DA4169" w:rsidP="00895297">
            <w:pPr>
              <w:pStyle w:val="BodyText"/>
              <w:spacing w:after="0"/>
              <w:rPr>
                <w:b/>
                <w:lang w:val="en-US"/>
              </w:rPr>
            </w:pPr>
            <w:r w:rsidRPr="00DA4169">
              <w:rPr>
                <w:lang w:val="en-US"/>
              </w:rPr>
              <w:t>Source Nokia</w:t>
            </w:r>
            <w:r w:rsidRPr="005F1EAB">
              <w:rPr>
                <w:lang w:val="en-US"/>
              </w:rPr>
              <w:t xml:space="preserve">  presented by  Mr.  Srinivasan Selvaganapathy</w:t>
            </w:r>
            <w:r w:rsidRPr="005F1EAB">
              <w:rPr>
                <w:b/>
                <w:lang w:val="en-US"/>
              </w:rPr>
              <w:t xml:space="preserve"> </w:t>
            </w:r>
          </w:p>
          <w:p w:rsidR="00DA4169" w:rsidRDefault="00DA4169" w:rsidP="00895297">
            <w:pPr>
              <w:pStyle w:val="BodyText"/>
              <w:spacing w:after="0"/>
              <w:rPr>
                <w:b/>
                <w:lang w:val="en-US"/>
              </w:rPr>
            </w:pPr>
          </w:p>
          <w:p w:rsidR="00895297" w:rsidRPr="005F1EAB" w:rsidRDefault="00895297" w:rsidP="00895297">
            <w:pPr>
              <w:pStyle w:val="BodyText"/>
              <w:rPr>
                <w:lang w:val="en-US"/>
              </w:rPr>
            </w:pPr>
            <w:r w:rsidRPr="005F1EAB">
              <w:rPr>
                <w:b/>
                <w:lang w:val="en-US"/>
              </w:rPr>
              <w:t xml:space="preserve">Summary:  </w:t>
            </w:r>
            <w:r w:rsidRPr="005F1EAB">
              <w:rPr>
                <w:lang w:val="en-US"/>
              </w:rPr>
              <w:t xml:space="preserve">This paper addresses the </w:t>
            </w:r>
            <w:r w:rsidR="005765F8" w:rsidRPr="005765F8">
              <w:rPr>
                <w:lang w:val="en-GB"/>
              </w:rPr>
              <w:t xml:space="preserve"> timing estimation performance for different channel access methods for Multilateration Timing Advance (MTA) positioning is evaluated on link level. In addition, the power consumption is analysed and use case scenarios are considered.</w:t>
            </w:r>
          </w:p>
          <w:p w:rsidR="00C744FA" w:rsidRDefault="00895297" w:rsidP="00895297">
            <w:pPr>
              <w:pStyle w:val="BodyText"/>
              <w:rPr>
                <w:rStyle w:val="Hyperlink"/>
                <w:color w:val="auto"/>
                <w:u w:val="none"/>
                <w:lang w:val="en-GB"/>
              </w:rPr>
            </w:pPr>
            <w:r w:rsidRPr="005F1EAB">
              <w:rPr>
                <w:rStyle w:val="Hyperlink"/>
                <w:b/>
                <w:color w:val="auto"/>
                <w:u w:val="none"/>
                <w:lang w:val="en-GB"/>
              </w:rPr>
              <w:t xml:space="preserve">Discussion/outcome: </w:t>
            </w:r>
            <w:r w:rsidR="00C744FA">
              <w:rPr>
                <w:rStyle w:val="Hyperlink"/>
                <w:color w:val="auto"/>
                <w:u w:val="none"/>
                <w:lang w:val="en-GB"/>
              </w:rPr>
              <w:t>Ericsson commented that it all boils down how the non-serving BSS can provide information to an MSC so that it can route the information to the serving BSS. That will impact the volume of information, therefore the BLER and therefore the energy comparison for the extended access burst method versus the RLC data block method. It w</w:t>
            </w:r>
            <w:r w:rsidR="00956089">
              <w:rPr>
                <w:rStyle w:val="Hyperlink"/>
                <w:color w:val="auto"/>
                <w:u w:val="none"/>
                <w:lang w:val="en-GB"/>
              </w:rPr>
              <w:t xml:space="preserve">ould be good to understand </w:t>
            </w:r>
            <w:r w:rsidR="00C744FA">
              <w:rPr>
                <w:rStyle w:val="Hyperlink"/>
                <w:color w:val="auto"/>
                <w:u w:val="none"/>
                <w:lang w:val="en-GB"/>
              </w:rPr>
              <w:t>t</w:t>
            </w:r>
            <w:r w:rsidR="00956089">
              <w:rPr>
                <w:rStyle w:val="Hyperlink"/>
                <w:color w:val="auto"/>
                <w:u w:val="none"/>
                <w:lang w:val="en-GB"/>
              </w:rPr>
              <w:t xml:space="preserve">he needed average number of burst for the extended access burst method so that the methods can be compared. </w:t>
            </w:r>
          </w:p>
          <w:p w:rsidR="00956089" w:rsidRDefault="00C744FA" w:rsidP="00895297">
            <w:pPr>
              <w:pStyle w:val="BodyText"/>
              <w:rPr>
                <w:rStyle w:val="Hyperlink"/>
                <w:color w:val="auto"/>
                <w:u w:val="none"/>
                <w:lang w:val="en-GB"/>
              </w:rPr>
            </w:pPr>
            <w:r>
              <w:rPr>
                <w:rStyle w:val="Hyperlink"/>
                <w:color w:val="auto"/>
                <w:u w:val="none"/>
                <w:lang w:val="en-GB"/>
              </w:rPr>
              <w:t xml:space="preserve">Nokia commented that we can provide the average numbers of bursts for the 20 % BLER condition comparing the two methods but our proposal here is to use the extended access burst method at good coverage </w:t>
            </w:r>
            <w:r w:rsidR="00956089">
              <w:rPr>
                <w:rStyle w:val="Hyperlink"/>
                <w:color w:val="auto"/>
                <w:u w:val="none"/>
                <w:lang w:val="en-GB"/>
              </w:rPr>
              <w:t>conditions e.g. at SNR of 5 dB where the BLER for on the RACH as well as EC-PDTCH would be less low. In other words, for PEO type device which doesn’t have any coverage enhancement and which is in a good coverage conditions the positioning accuracy would be the same. In this case the transmission of additional burst can be avoided with the extended access burst method. Moreover, at low SNR conditions other methods can still be used if higher accuracy is needed.</w:t>
            </w:r>
          </w:p>
          <w:p w:rsidR="00C744FA" w:rsidRDefault="00956089" w:rsidP="00895297">
            <w:pPr>
              <w:pStyle w:val="BodyText"/>
              <w:rPr>
                <w:rStyle w:val="Hyperlink"/>
                <w:color w:val="auto"/>
                <w:u w:val="none"/>
                <w:lang w:val="en-GB"/>
              </w:rPr>
            </w:pPr>
            <w:r>
              <w:rPr>
                <w:rStyle w:val="Hyperlink"/>
                <w:color w:val="auto"/>
                <w:u w:val="none"/>
                <w:lang w:val="en-GB"/>
              </w:rPr>
              <w:lastRenderedPageBreak/>
              <w:t xml:space="preserve">For the SMLC routing the details are covered in our draft stage 2 CR. So there the mapping is included.  </w:t>
            </w:r>
          </w:p>
          <w:p w:rsidR="009A2821" w:rsidRDefault="00956089" w:rsidP="009A2821">
            <w:pPr>
              <w:pStyle w:val="BodyText"/>
              <w:rPr>
                <w:rStyle w:val="Hyperlink"/>
                <w:color w:val="auto"/>
                <w:u w:val="none"/>
                <w:lang w:val="en-GB"/>
              </w:rPr>
            </w:pPr>
            <w:r>
              <w:rPr>
                <w:rStyle w:val="Hyperlink"/>
                <w:color w:val="auto"/>
                <w:u w:val="none"/>
                <w:lang w:val="en-GB"/>
              </w:rPr>
              <w:t xml:space="preserve">Ericsson then commented so that an MS that is triggered to perform Multilateration will </w:t>
            </w:r>
            <w:r w:rsidR="009A2821">
              <w:rPr>
                <w:rStyle w:val="Hyperlink"/>
                <w:color w:val="auto"/>
                <w:u w:val="none"/>
                <w:lang w:val="en-GB"/>
              </w:rPr>
              <w:t xml:space="preserve">thus </w:t>
            </w:r>
            <w:r>
              <w:rPr>
                <w:rStyle w:val="Hyperlink"/>
                <w:color w:val="auto"/>
                <w:u w:val="none"/>
                <w:lang w:val="en-GB"/>
              </w:rPr>
              <w:t>have to decide which method to used based on the SNR in that cell</w:t>
            </w:r>
            <w:r w:rsidR="009A2821">
              <w:rPr>
                <w:rStyle w:val="Hyperlink"/>
                <w:color w:val="auto"/>
                <w:u w:val="none"/>
                <w:lang w:val="en-GB"/>
              </w:rPr>
              <w:t xml:space="preserve">. Nokia confirmed this statement and that this naturally is part of the MS selecting which cells to use in the Multilateration. </w:t>
            </w:r>
          </w:p>
          <w:p w:rsidR="009A2821" w:rsidRDefault="009A2821" w:rsidP="009A2821">
            <w:pPr>
              <w:pStyle w:val="BodyText"/>
              <w:rPr>
                <w:rStyle w:val="Hyperlink"/>
                <w:color w:val="auto"/>
                <w:u w:val="none"/>
                <w:lang w:val="en-GB"/>
              </w:rPr>
            </w:pPr>
          </w:p>
          <w:p w:rsidR="009A2821" w:rsidRDefault="009A2821" w:rsidP="009A2821">
            <w:pPr>
              <w:pStyle w:val="BodyText"/>
              <w:rPr>
                <w:rStyle w:val="Hyperlink"/>
                <w:color w:val="auto"/>
                <w:u w:val="none"/>
                <w:lang w:val="en-GB"/>
              </w:rPr>
            </w:pPr>
            <w:r>
              <w:rPr>
                <w:rStyle w:val="Hyperlink"/>
                <w:color w:val="auto"/>
                <w:u w:val="none"/>
                <w:lang w:val="en-GB"/>
              </w:rPr>
              <w:t xml:space="preserve">Ericsson further commented that there is a large difference is the results presented by Nokia and results presented by Ericsson, especially at high SNR where our results improves quite a bit whereas yours are more flat. Seems that we have used completely different methods and you also mention this that you haven’t done any interpolation but only found the best sync on sample level. </w:t>
            </w:r>
            <w:r w:rsidR="00A87E41">
              <w:rPr>
                <w:rStyle w:val="Hyperlink"/>
                <w:color w:val="auto"/>
                <w:u w:val="none"/>
                <w:lang w:val="en-GB"/>
              </w:rPr>
              <w:t xml:space="preserve">Seems that the timing estimation error is dominated by this quantization error – this is probably the reason why </w:t>
            </w:r>
            <w:r w:rsidR="00A61B3E">
              <w:rPr>
                <w:rStyle w:val="Hyperlink"/>
                <w:color w:val="auto"/>
                <w:u w:val="none"/>
                <w:lang w:val="en-GB"/>
              </w:rPr>
              <w:t>you</w:t>
            </w:r>
            <w:r w:rsidR="00A87E41">
              <w:rPr>
                <w:rStyle w:val="Hyperlink"/>
                <w:color w:val="auto"/>
                <w:u w:val="none"/>
                <w:lang w:val="en-GB"/>
              </w:rPr>
              <w:t xml:space="preserve"> are seeing such a small error between the extended access burst method and the RLC data block method. </w:t>
            </w:r>
            <w:r w:rsidR="00A61B3E">
              <w:rPr>
                <w:rStyle w:val="Hyperlink"/>
                <w:color w:val="auto"/>
                <w:u w:val="none"/>
                <w:lang w:val="en-GB"/>
              </w:rPr>
              <w:t xml:space="preserve"> From your results one could even draw the conclusion that only the Access burst method would be sufficient from a performance point of view.  In other words, seems that more investigations are needed before we can draw any conclusions. </w:t>
            </w:r>
          </w:p>
          <w:p w:rsidR="00895297" w:rsidRPr="00A61B3E" w:rsidRDefault="00A61B3E" w:rsidP="00895297">
            <w:pPr>
              <w:pStyle w:val="BodyText"/>
              <w:rPr>
                <w:lang w:val="en-GB"/>
              </w:rPr>
            </w:pPr>
            <w:r>
              <w:rPr>
                <w:rStyle w:val="Hyperlink"/>
                <w:color w:val="auto"/>
                <w:u w:val="none"/>
                <w:lang w:val="en-GB"/>
              </w:rPr>
              <w:t xml:space="preserve">Nokia replied </w:t>
            </w:r>
            <w:r w:rsidR="0088776F">
              <w:rPr>
                <w:rStyle w:val="Hyperlink"/>
                <w:color w:val="auto"/>
                <w:u w:val="none"/>
                <w:lang w:val="en-GB"/>
              </w:rPr>
              <w:t>that they agree that only sample</w:t>
            </w:r>
            <w:r>
              <w:rPr>
                <w:rStyle w:val="Hyperlink"/>
                <w:color w:val="auto"/>
                <w:u w:val="none"/>
                <w:lang w:val="en-GB"/>
              </w:rPr>
              <w:t xml:space="preserve"> level accuracy has been used to find the sync position and that this could explain the trends seen but they also claimed that there is still a difference compared to the Access burst method with the added benefit that the extended access burst method in fact can carry the necessary information needed at BSS boundaries. </w:t>
            </w:r>
          </w:p>
          <w:p w:rsidR="00895297" w:rsidRDefault="00895297" w:rsidP="009F1D5A">
            <w:pPr>
              <w:pStyle w:val="BodyText"/>
              <w:rPr>
                <w:lang w:val="en-GB" w:eastAsia="ko-KR"/>
              </w:rPr>
            </w:pPr>
          </w:p>
          <w:p w:rsidR="00A61B3E" w:rsidRPr="005F1EAB" w:rsidRDefault="00A61B3E" w:rsidP="009F1D5A">
            <w:pPr>
              <w:pStyle w:val="BodyText"/>
              <w:rPr>
                <w:lang w:val="en-GB" w:eastAsia="ko-KR"/>
              </w:rPr>
            </w:pPr>
            <w:r>
              <w:rPr>
                <w:lang w:val="en-GB" w:eastAsia="ko-KR"/>
              </w:rPr>
              <w:t>The paper was noted</w:t>
            </w:r>
          </w:p>
        </w:tc>
      </w:tr>
    </w:tbl>
    <w:p w:rsidR="00E2021C" w:rsidRPr="005F1EAB" w:rsidRDefault="00E2021C" w:rsidP="009F1D5A">
      <w:pPr>
        <w:pStyle w:val="BodyText"/>
        <w:rPr>
          <w:lang w:val="en-GB" w:eastAsia="ko-KR"/>
        </w:rPr>
      </w:pPr>
    </w:p>
    <w:p w:rsidR="006F513E" w:rsidRPr="00C744FA" w:rsidRDefault="006F513E" w:rsidP="006F513E">
      <w:pPr>
        <w:pStyle w:val="Heading3"/>
        <w:rPr>
          <w:lang w:val="en-US"/>
        </w:rPr>
      </w:pPr>
      <w:r w:rsidRPr="00C744FA">
        <w:rPr>
          <w:lang w:val="en-US"/>
        </w:rPr>
        <w:t>Normative work (agenda item 2.2)</w:t>
      </w:r>
    </w:p>
    <w:p w:rsidR="009F1D5A" w:rsidRPr="005F1EAB" w:rsidRDefault="009F1D5A" w:rsidP="009F1D5A">
      <w:pPr>
        <w:pStyle w:val="BodyText"/>
        <w:rPr>
          <w:lang w:val="en-GB" w:eastAsia="ko-KR"/>
        </w:rPr>
      </w:pPr>
      <w:r w:rsidRPr="005F1EAB">
        <w:rPr>
          <w:lang w:val="en-GB" w:eastAsia="ko-KR"/>
        </w:rPr>
        <w:t>No documents were submitted under this agenda item.</w:t>
      </w:r>
    </w:p>
    <w:p w:rsidR="009F1D5A" w:rsidRPr="005F1EAB" w:rsidRDefault="008A53BE" w:rsidP="008A53BE">
      <w:pPr>
        <w:pStyle w:val="BodyText"/>
        <w:tabs>
          <w:tab w:val="left" w:pos="1814"/>
        </w:tabs>
        <w:rPr>
          <w:lang w:val="en-GB" w:eastAsia="ko-KR"/>
        </w:rPr>
      </w:pPr>
      <w:r>
        <w:rPr>
          <w:lang w:val="en-GB" w:eastAsia="ko-KR"/>
        </w:rPr>
        <w:tab/>
      </w:r>
    </w:p>
    <w:p w:rsidR="006F513E" w:rsidRPr="005F1EAB" w:rsidRDefault="006F513E" w:rsidP="006F513E">
      <w:pPr>
        <w:pStyle w:val="BodyText"/>
        <w:rPr>
          <w:lang w:val="en-GB" w:eastAsia="ko-KR"/>
        </w:rPr>
      </w:pPr>
    </w:p>
    <w:sectPr w:rsidR="006F513E" w:rsidRPr="005F1EAB" w:rsidSect="002D4FA5">
      <w:headerReference w:type="even" r:id="rId16"/>
      <w:headerReference w:type="default" r:id="rId17"/>
      <w:footerReference w:type="even" r:id="rId18"/>
      <w:footerReference w:type="default" r:id="rId19"/>
      <w:headerReference w:type="first" r:id="rId20"/>
      <w:footerReference w:type="first" r:id="rId21"/>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1EAD" w:rsidRDefault="00601EAD">
      <w:r>
        <w:separator/>
      </w:r>
    </w:p>
  </w:endnote>
  <w:endnote w:type="continuationSeparator" w:id="0">
    <w:p w:rsidR="00601EAD" w:rsidRDefault="00601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A46" w:rsidRDefault="00D94A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D94A46">
      <w:rPr>
        <w:rStyle w:val="PageNumber"/>
        <w:noProof/>
      </w:rPr>
      <w:t>2</w:t>
    </w:r>
    <w:r>
      <w:rPr>
        <w:rStyle w:val="PageNumber"/>
      </w:rPr>
      <w:fldChar w:fldCharType="end"/>
    </w:r>
    <w:bookmarkStart w:id="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D94A46">
      <w:rPr>
        <w:rStyle w:val="PageNumber"/>
        <w:noProof/>
      </w:rPr>
      <w:t>7</w:t>
    </w:r>
    <w:r>
      <w:rPr>
        <w:rStyle w:val="PageNumber"/>
      </w:rPr>
      <w:fldChar w:fldCharType="end"/>
    </w:r>
    <w:r>
      <w:rPr>
        <w:rStyle w:val="PageNumber"/>
      </w:rPr>
      <w:t>)</w:t>
    </w:r>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D94A46">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94A46">
      <w:rPr>
        <w:rStyle w:val="PageNumber"/>
        <w:noProof/>
      </w:rPr>
      <w:t>7</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1EAD" w:rsidRDefault="00601EAD">
      <w:r>
        <w:separator/>
      </w:r>
    </w:p>
  </w:footnote>
  <w:footnote w:type="continuationSeparator" w:id="0">
    <w:p w:rsidR="00601EAD" w:rsidRDefault="00601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A46" w:rsidRDefault="00D94A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05CA" w:rsidRPr="009521CD" w:rsidRDefault="00895297" w:rsidP="00EA60C1">
    <w:pPr>
      <w:pStyle w:val="Header"/>
    </w:pPr>
    <w:r>
      <w:t xml:space="preserve">3GPP TSG </w:t>
    </w:r>
    <w:r w:rsidR="00D505CA" w:rsidRPr="009521CD">
      <w:t>RAN</w:t>
    </w:r>
    <w:r>
      <w:t>6</w:t>
    </w:r>
    <w:r w:rsidR="00D505CA" w:rsidRPr="009521CD">
      <w:t>#</w:t>
    </w:r>
    <w:r w:rsidR="00D94A46">
      <w:t>3</w:t>
    </w:r>
    <w:r w:rsidR="00D94A46">
      <w:tab/>
    </w:r>
    <w:r w:rsidR="00D94A46">
      <w:tab/>
      <w:t>Tdoc R6-170007</w:t>
    </w: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05CA" w:rsidRPr="009521CD" w:rsidRDefault="00952C57" w:rsidP="008A53BE">
    <w:pPr>
      <w:pStyle w:val="Header"/>
      <w:spacing w:after="0" w:line="240" w:lineRule="auto"/>
    </w:pPr>
    <w:r>
      <w:t xml:space="preserve">3GPP TSG </w:t>
    </w:r>
    <w:r w:rsidR="00D505CA" w:rsidRPr="009521CD">
      <w:t>RAN</w:t>
    </w:r>
    <w:r>
      <w:t>6</w:t>
    </w:r>
    <w:r w:rsidR="00D505CA" w:rsidRPr="009521CD">
      <w:t>#</w:t>
    </w:r>
    <w:r w:rsidR="00D94A46">
      <w:t>3</w:t>
    </w:r>
    <w:r w:rsidR="00D94A46">
      <w:tab/>
    </w:r>
    <w:r w:rsidR="00D94A46">
      <w:tab/>
      <w:t>Tdoc R6-170007</w:t>
    </w:r>
  </w:p>
  <w:p w:rsidR="00D505CA" w:rsidRPr="00F171F5" w:rsidRDefault="00952C57" w:rsidP="008A53BE">
    <w:pPr>
      <w:pStyle w:val="Header"/>
      <w:spacing w:after="0" w:line="240" w:lineRule="auto"/>
      <w:rPr>
        <w:lang w:val="it-IT"/>
      </w:rPr>
    </w:pPr>
    <w:r>
      <w:rPr>
        <w:lang w:val="it-IT"/>
      </w:rPr>
      <w:t>Athens, Greece</w:t>
    </w:r>
    <w:r w:rsidR="00D505CA" w:rsidRPr="00F171F5">
      <w:rPr>
        <w:lang w:val="it-IT"/>
      </w:rPr>
      <w:tab/>
    </w:r>
    <w:r w:rsidR="00D505CA" w:rsidRPr="00F171F5">
      <w:rPr>
        <w:lang w:val="it-IT"/>
      </w:rPr>
      <w:tab/>
      <w:t xml:space="preserve">Agenda item </w:t>
    </w:r>
    <w:r w:rsidR="006336F8">
      <w:rPr>
        <w:lang w:val="it-IT"/>
      </w:rPr>
      <w:t>6.1.1</w:t>
    </w:r>
  </w:p>
  <w:p w:rsidR="00D505CA" w:rsidRPr="009B73A9" w:rsidRDefault="00952C57" w:rsidP="008A53BE">
    <w:pPr>
      <w:pStyle w:val="Header"/>
      <w:spacing w:after="0" w:line="240" w:lineRule="auto"/>
      <w:rPr>
        <w:snapToGrid w:val="0"/>
        <w:lang w:val="en-GB"/>
      </w:rPr>
    </w:pPr>
    <w:r>
      <w:rPr>
        <w:lang w:val="en-GB"/>
      </w:rPr>
      <w:t>13</w:t>
    </w:r>
    <w:r w:rsidR="00D505CA" w:rsidRPr="009B73A9">
      <w:rPr>
        <w:vertAlign w:val="superscript"/>
        <w:lang w:val="en-GB"/>
      </w:rPr>
      <w:t>th</w:t>
    </w:r>
    <w:r w:rsidR="00D505CA" w:rsidRPr="009B73A9">
      <w:rPr>
        <w:lang w:val="en-GB"/>
      </w:rPr>
      <w:t xml:space="preserve">– </w:t>
    </w:r>
    <w:r>
      <w:rPr>
        <w:lang w:val="en-GB"/>
      </w:rPr>
      <w:t>17</w:t>
    </w:r>
    <w:r w:rsidR="00B74E2C" w:rsidRPr="009B73A9">
      <w:rPr>
        <w:vertAlign w:val="superscript"/>
        <w:lang w:val="en-GB"/>
      </w:rPr>
      <w:t>th</w:t>
    </w:r>
    <w:r w:rsidR="00B74E2C" w:rsidRPr="009B73A9">
      <w:rPr>
        <w:lang w:val="en-GB"/>
      </w:rPr>
      <w:t xml:space="preserve"> </w:t>
    </w:r>
    <w:r w:rsidR="00987E71" w:rsidRPr="009B73A9">
      <w:rPr>
        <w:lang w:val="en-GB"/>
      </w:rPr>
      <w:t>Feb</w:t>
    </w:r>
    <w:r w:rsidR="00D505CA" w:rsidRPr="009B73A9">
      <w:rPr>
        <w:lang w:val="en-GB"/>
      </w:rPr>
      <w:t xml:space="preserve">, </w:t>
    </w:r>
    <w:r>
      <w:rPr>
        <w:lang w:val="en-GB"/>
      </w:rPr>
      <w:t>2017</w:t>
    </w:r>
    <w:r w:rsidR="00D505CA" w:rsidRPr="009B73A9">
      <w:rPr>
        <w:lang w:val="en-GB"/>
      </w:rPr>
      <w:br/>
    </w:r>
    <w:bookmarkStart w:id="2" w:name="_Ref515183447"/>
    <w:bookmarkEnd w:id="2"/>
    <w:r w:rsidR="00D505CA" w:rsidRPr="009B73A9">
      <w:rPr>
        <w:lang w:val="en-GB"/>
      </w:rPr>
      <w:t xml:space="preserve">Source: </w:t>
    </w:r>
    <w:r>
      <w:rPr>
        <w:lang w:val="en-GB"/>
      </w:rPr>
      <w:t>WI Rapporteur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45A8C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15:restartNumberingAfterBreak="0">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15:restartNumberingAfterBreak="0">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15:restartNumberingAfterBreak="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15:restartNumberingAfterBreak="0">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15:restartNumberingAfterBreak="0">
    <w:nsid w:val="074D5150"/>
    <w:multiLevelType w:val="hybridMultilevel"/>
    <w:tmpl w:val="677802F8"/>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15:restartNumberingAfterBreak="0">
    <w:nsid w:val="2DB5311B"/>
    <w:multiLevelType w:val="hybridMultilevel"/>
    <w:tmpl w:val="3DA44826"/>
    <w:lvl w:ilvl="0" w:tplc="5B94C148">
      <w:start w:val="1"/>
      <w:numFmt w:val="bullet"/>
      <w:lvlRestart w:val="0"/>
      <w:lvlText w:val=""/>
      <w:lvlJc w:val="left"/>
      <w:pPr>
        <w:ind w:left="363" w:hanging="363"/>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15:restartNumberingAfterBreak="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173CD"/>
    <w:multiLevelType w:val="hybridMultilevel"/>
    <w:tmpl w:val="96D61506"/>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15:restartNumberingAfterBreak="0">
    <w:nsid w:val="38530823"/>
    <w:multiLevelType w:val="hybridMultilevel"/>
    <w:tmpl w:val="B8B697CA"/>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43C17401"/>
    <w:multiLevelType w:val="hybridMultilevel"/>
    <w:tmpl w:val="1CCC05CA"/>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15:restartNumberingAfterBreak="0">
    <w:nsid w:val="4A927E70"/>
    <w:multiLevelType w:val="hybridMultilevel"/>
    <w:tmpl w:val="A086B0C6"/>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15:restartNumberingAfterBreak="0">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C775DE6"/>
    <w:multiLevelType w:val="hybridMultilevel"/>
    <w:tmpl w:val="3B244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19C36F4"/>
    <w:multiLevelType w:val="hybridMultilevel"/>
    <w:tmpl w:val="C8F28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CA2100"/>
    <w:multiLevelType w:val="hybridMultilevel"/>
    <w:tmpl w:val="63123FEE"/>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15:restartNumberingAfterBreak="0">
    <w:nsid w:val="7E764730"/>
    <w:multiLevelType w:val="hybridMultilevel"/>
    <w:tmpl w:val="765E78D0"/>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6"/>
  </w:num>
  <w:num w:numId="7">
    <w:abstractNumId w:val="7"/>
  </w:num>
  <w:num w:numId="8">
    <w:abstractNumId w:val="13"/>
  </w:num>
  <w:num w:numId="9">
    <w:abstractNumId w:val="17"/>
  </w:num>
  <w:num w:numId="10">
    <w:abstractNumId w:val="21"/>
  </w:num>
  <w:num w:numId="11">
    <w:abstractNumId w:val="10"/>
  </w:num>
  <w:num w:numId="12">
    <w:abstractNumId w:val="9"/>
  </w:num>
  <w:num w:numId="13">
    <w:abstractNumId w:val="0"/>
  </w:num>
  <w:num w:numId="14">
    <w:abstractNumId w:val="22"/>
  </w:num>
  <w:num w:numId="15">
    <w:abstractNumId w:val="19"/>
  </w:num>
  <w:num w:numId="16">
    <w:abstractNumId w:val="18"/>
  </w:num>
  <w:num w:numId="17">
    <w:abstractNumId w:val="11"/>
  </w:num>
  <w:num w:numId="18">
    <w:abstractNumId w:val="20"/>
  </w:num>
  <w:num w:numId="19">
    <w:abstractNumId w:val="14"/>
  </w:num>
  <w:num w:numId="20">
    <w:abstractNumId w:val="12"/>
  </w:num>
  <w:num w:numId="21">
    <w:abstractNumId w:val="15"/>
  </w:num>
  <w:num w:numId="22">
    <w:abstractNumId w:val="23"/>
  </w:num>
  <w:num w:numId="23">
    <w:abstractNumId w:val="24"/>
  </w:num>
  <w:num w:numId="24">
    <w:abstractNumId w:val="8"/>
  </w:num>
  <w:num w:numId="2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3EAA"/>
    <w:rsid w:val="000140A6"/>
    <w:rsid w:val="000155F0"/>
    <w:rsid w:val="00015C59"/>
    <w:rsid w:val="00015D3A"/>
    <w:rsid w:val="00016C26"/>
    <w:rsid w:val="000170F2"/>
    <w:rsid w:val="000203B4"/>
    <w:rsid w:val="00020593"/>
    <w:rsid w:val="00020EAD"/>
    <w:rsid w:val="000217A5"/>
    <w:rsid w:val="00021948"/>
    <w:rsid w:val="000223F4"/>
    <w:rsid w:val="0002325C"/>
    <w:rsid w:val="00023CB2"/>
    <w:rsid w:val="00023F23"/>
    <w:rsid w:val="0002404E"/>
    <w:rsid w:val="00024D19"/>
    <w:rsid w:val="00025AA8"/>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08F"/>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496E"/>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5E89"/>
    <w:rsid w:val="000B60B6"/>
    <w:rsid w:val="000B62EB"/>
    <w:rsid w:val="000B74A0"/>
    <w:rsid w:val="000C01CF"/>
    <w:rsid w:val="000C0EF3"/>
    <w:rsid w:val="000C246D"/>
    <w:rsid w:val="000C53C6"/>
    <w:rsid w:val="000C68E2"/>
    <w:rsid w:val="000C6B47"/>
    <w:rsid w:val="000C724E"/>
    <w:rsid w:val="000C7E27"/>
    <w:rsid w:val="000C7F86"/>
    <w:rsid w:val="000D04AC"/>
    <w:rsid w:val="000D0A0B"/>
    <w:rsid w:val="000D0EAC"/>
    <w:rsid w:val="000D3478"/>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0AF3"/>
    <w:rsid w:val="000F28EE"/>
    <w:rsid w:val="000F4D16"/>
    <w:rsid w:val="000F55E5"/>
    <w:rsid w:val="000F56BC"/>
    <w:rsid w:val="000F57C1"/>
    <w:rsid w:val="000F788A"/>
    <w:rsid w:val="00100EDF"/>
    <w:rsid w:val="00101EDB"/>
    <w:rsid w:val="0010266B"/>
    <w:rsid w:val="00102A08"/>
    <w:rsid w:val="001038AA"/>
    <w:rsid w:val="001043EF"/>
    <w:rsid w:val="0010477A"/>
    <w:rsid w:val="00104E41"/>
    <w:rsid w:val="00105050"/>
    <w:rsid w:val="00105E9B"/>
    <w:rsid w:val="00106DC4"/>
    <w:rsid w:val="00106E10"/>
    <w:rsid w:val="001116D8"/>
    <w:rsid w:val="00111AD5"/>
    <w:rsid w:val="001132C2"/>
    <w:rsid w:val="001145B1"/>
    <w:rsid w:val="001158B9"/>
    <w:rsid w:val="0011683C"/>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37F91"/>
    <w:rsid w:val="00140B83"/>
    <w:rsid w:val="00144049"/>
    <w:rsid w:val="001449B8"/>
    <w:rsid w:val="00145990"/>
    <w:rsid w:val="00146503"/>
    <w:rsid w:val="00146961"/>
    <w:rsid w:val="001474F8"/>
    <w:rsid w:val="00147B66"/>
    <w:rsid w:val="00150483"/>
    <w:rsid w:val="001519E1"/>
    <w:rsid w:val="00152A7E"/>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1C6"/>
    <w:rsid w:val="00175A90"/>
    <w:rsid w:val="00176DD7"/>
    <w:rsid w:val="00177B39"/>
    <w:rsid w:val="00182EA3"/>
    <w:rsid w:val="001841E7"/>
    <w:rsid w:val="0018501E"/>
    <w:rsid w:val="001857EC"/>
    <w:rsid w:val="001865CD"/>
    <w:rsid w:val="00186826"/>
    <w:rsid w:val="00186BB6"/>
    <w:rsid w:val="001873BB"/>
    <w:rsid w:val="001879A6"/>
    <w:rsid w:val="00187FFC"/>
    <w:rsid w:val="00190AED"/>
    <w:rsid w:val="00190F4B"/>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852"/>
    <w:rsid w:val="001F7CCA"/>
    <w:rsid w:val="00200091"/>
    <w:rsid w:val="002017AC"/>
    <w:rsid w:val="00201A32"/>
    <w:rsid w:val="0020296E"/>
    <w:rsid w:val="002039AF"/>
    <w:rsid w:val="00205B61"/>
    <w:rsid w:val="00205FC8"/>
    <w:rsid w:val="002062FE"/>
    <w:rsid w:val="0020665C"/>
    <w:rsid w:val="00206B48"/>
    <w:rsid w:val="0020716D"/>
    <w:rsid w:val="00211DCC"/>
    <w:rsid w:val="00212200"/>
    <w:rsid w:val="00214891"/>
    <w:rsid w:val="00214B5C"/>
    <w:rsid w:val="00216391"/>
    <w:rsid w:val="002163DA"/>
    <w:rsid w:val="002175C4"/>
    <w:rsid w:val="00217C4A"/>
    <w:rsid w:val="00220D2A"/>
    <w:rsid w:val="00223B6C"/>
    <w:rsid w:val="00223BEE"/>
    <w:rsid w:val="00223DD7"/>
    <w:rsid w:val="0022497A"/>
    <w:rsid w:val="00225DB2"/>
    <w:rsid w:val="002301B3"/>
    <w:rsid w:val="0023073F"/>
    <w:rsid w:val="00231C3E"/>
    <w:rsid w:val="00231EC7"/>
    <w:rsid w:val="00232177"/>
    <w:rsid w:val="002325D0"/>
    <w:rsid w:val="00232A0A"/>
    <w:rsid w:val="00233DA4"/>
    <w:rsid w:val="00236915"/>
    <w:rsid w:val="00240E3E"/>
    <w:rsid w:val="00240EC4"/>
    <w:rsid w:val="0024107F"/>
    <w:rsid w:val="0024126D"/>
    <w:rsid w:val="0024169A"/>
    <w:rsid w:val="00242D87"/>
    <w:rsid w:val="00244060"/>
    <w:rsid w:val="002446A2"/>
    <w:rsid w:val="002458A5"/>
    <w:rsid w:val="00245AC6"/>
    <w:rsid w:val="00247D4E"/>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004"/>
    <w:rsid w:val="0026749A"/>
    <w:rsid w:val="00267958"/>
    <w:rsid w:val="002708FE"/>
    <w:rsid w:val="00271C0B"/>
    <w:rsid w:val="00272D4C"/>
    <w:rsid w:val="00275A0A"/>
    <w:rsid w:val="00276C25"/>
    <w:rsid w:val="0027726F"/>
    <w:rsid w:val="00280D07"/>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11F"/>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E59"/>
    <w:rsid w:val="002F01FC"/>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32C4"/>
    <w:rsid w:val="00324537"/>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0695"/>
    <w:rsid w:val="00351194"/>
    <w:rsid w:val="00351BAD"/>
    <w:rsid w:val="00353745"/>
    <w:rsid w:val="003549E9"/>
    <w:rsid w:val="0035554D"/>
    <w:rsid w:val="00356ED2"/>
    <w:rsid w:val="00360675"/>
    <w:rsid w:val="00360B38"/>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5B5B"/>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32D7"/>
    <w:rsid w:val="003B4192"/>
    <w:rsid w:val="003B5A41"/>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D7BBE"/>
    <w:rsid w:val="003E0239"/>
    <w:rsid w:val="003E13BA"/>
    <w:rsid w:val="003E1AF7"/>
    <w:rsid w:val="003E1F2E"/>
    <w:rsid w:val="003E2CE0"/>
    <w:rsid w:val="003E5917"/>
    <w:rsid w:val="003E6521"/>
    <w:rsid w:val="003E660C"/>
    <w:rsid w:val="003E730A"/>
    <w:rsid w:val="003F08A4"/>
    <w:rsid w:val="003F0E0F"/>
    <w:rsid w:val="003F10F2"/>
    <w:rsid w:val="003F24D4"/>
    <w:rsid w:val="003F32B0"/>
    <w:rsid w:val="003F3F4C"/>
    <w:rsid w:val="003F4252"/>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37678"/>
    <w:rsid w:val="00440418"/>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70004"/>
    <w:rsid w:val="004709FB"/>
    <w:rsid w:val="00471C65"/>
    <w:rsid w:val="00472DBB"/>
    <w:rsid w:val="00472E97"/>
    <w:rsid w:val="00474DAD"/>
    <w:rsid w:val="00477BC7"/>
    <w:rsid w:val="00477E7F"/>
    <w:rsid w:val="00477F1D"/>
    <w:rsid w:val="004807A0"/>
    <w:rsid w:val="00480A76"/>
    <w:rsid w:val="00481046"/>
    <w:rsid w:val="00481291"/>
    <w:rsid w:val="004819BD"/>
    <w:rsid w:val="00482735"/>
    <w:rsid w:val="00483D93"/>
    <w:rsid w:val="00485718"/>
    <w:rsid w:val="00485FB5"/>
    <w:rsid w:val="00490A59"/>
    <w:rsid w:val="00490C01"/>
    <w:rsid w:val="0049190D"/>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C38D3"/>
    <w:rsid w:val="004C4B4D"/>
    <w:rsid w:val="004C7679"/>
    <w:rsid w:val="004C7D78"/>
    <w:rsid w:val="004D04B3"/>
    <w:rsid w:val="004D25AA"/>
    <w:rsid w:val="004D2E22"/>
    <w:rsid w:val="004D384B"/>
    <w:rsid w:val="004D3A07"/>
    <w:rsid w:val="004D3D26"/>
    <w:rsid w:val="004D429D"/>
    <w:rsid w:val="004D4D5C"/>
    <w:rsid w:val="004D4F55"/>
    <w:rsid w:val="004D6C1D"/>
    <w:rsid w:val="004D776E"/>
    <w:rsid w:val="004E024E"/>
    <w:rsid w:val="004E1B1F"/>
    <w:rsid w:val="004E1B33"/>
    <w:rsid w:val="004E1E0A"/>
    <w:rsid w:val="004E3C72"/>
    <w:rsid w:val="004E3F9D"/>
    <w:rsid w:val="004E55E7"/>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07EB1"/>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5BF"/>
    <w:rsid w:val="00527ECA"/>
    <w:rsid w:val="00530AA1"/>
    <w:rsid w:val="00532F08"/>
    <w:rsid w:val="00533CB5"/>
    <w:rsid w:val="00534785"/>
    <w:rsid w:val="00536ECE"/>
    <w:rsid w:val="005379D0"/>
    <w:rsid w:val="00537C09"/>
    <w:rsid w:val="00540408"/>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65F8"/>
    <w:rsid w:val="00577B77"/>
    <w:rsid w:val="00581CB5"/>
    <w:rsid w:val="0058382C"/>
    <w:rsid w:val="00585357"/>
    <w:rsid w:val="00585AAA"/>
    <w:rsid w:val="00585BAB"/>
    <w:rsid w:val="00586422"/>
    <w:rsid w:val="0058663D"/>
    <w:rsid w:val="00587112"/>
    <w:rsid w:val="00591875"/>
    <w:rsid w:val="00592077"/>
    <w:rsid w:val="00592506"/>
    <w:rsid w:val="00592803"/>
    <w:rsid w:val="00592DC7"/>
    <w:rsid w:val="00593DAF"/>
    <w:rsid w:val="00594461"/>
    <w:rsid w:val="0059469C"/>
    <w:rsid w:val="0059485D"/>
    <w:rsid w:val="00595BC9"/>
    <w:rsid w:val="00595C4E"/>
    <w:rsid w:val="005A01D5"/>
    <w:rsid w:val="005A0E38"/>
    <w:rsid w:val="005A17D3"/>
    <w:rsid w:val="005A2049"/>
    <w:rsid w:val="005A2644"/>
    <w:rsid w:val="005A3931"/>
    <w:rsid w:val="005A3B31"/>
    <w:rsid w:val="005A3F45"/>
    <w:rsid w:val="005A4027"/>
    <w:rsid w:val="005A5955"/>
    <w:rsid w:val="005A5A07"/>
    <w:rsid w:val="005A747E"/>
    <w:rsid w:val="005B0051"/>
    <w:rsid w:val="005B0E93"/>
    <w:rsid w:val="005B1C63"/>
    <w:rsid w:val="005B27E9"/>
    <w:rsid w:val="005B3524"/>
    <w:rsid w:val="005B4AEE"/>
    <w:rsid w:val="005B4F0F"/>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1EAB"/>
    <w:rsid w:val="005F21A9"/>
    <w:rsid w:val="005F21BC"/>
    <w:rsid w:val="005F3781"/>
    <w:rsid w:val="005F3904"/>
    <w:rsid w:val="005F3C20"/>
    <w:rsid w:val="005F3D05"/>
    <w:rsid w:val="005F43BC"/>
    <w:rsid w:val="005F4CB3"/>
    <w:rsid w:val="005F50F7"/>
    <w:rsid w:val="006004DA"/>
    <w:rsid w:val="00601748"/>
    <w:rsid w:val="00601C5D"/>
    <w:rsid w:val="00601E50"/>
    <w:rsid w:val="00601EAD"/>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17FC1"/>
    <w:rsid w:val="0062072E"/>
    <w:rsid w:val="006219A7"/>
    <w:rsid w:val="00621FF9"/>
    <w:rsid w:val="00622234"/>
    <w:rsid w:val="00623327"/>
    <w:rsid w:val="00623B90"/>
    <w:rsid w:val="006252D2"/>
    <w:rsid w:val="00626035"/>
    <w:rsid w:val="0062607A"/>
    <w:rsid w:val="0062715F"/>
    <w:rsid w:val="00631CB0"/>
    <w:rsid w:val="006320AD"/>
    <w:rsid w:val="00632172"/>
    <w:rsid w:val="006336F8"/>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391C"/>
    <w:rsid w:val="0065394E"/>
    <w:rsid w:val="0065500D"/>
    <w:rsid w:val="00655838"/>
    <w:rsid w:val="00657091"/>
    <w:rsid w:val="006573AA"/>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5F95"/>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644"/>
    <w:rsid w:val="006A1DCC"/>
    <w:rsid w:val="006A39B7"/>
    <w:rsid w:val="006A3C3E"/>
    <w:rsid w:val="006A41A1"/>
    <w:rsid w:val="006A45A8"/>
    <w:rsid w:val="006A4ED3"/>
    <w:rsid w:val="006A525C"/>
    <w:rsid w:val="006A5617"/>
    <w:rsid w:val="006A62BD"/>
    <w:rsid w:val="006A663E"/>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6CB6"/>
    <w:rsid w:val="006D7D48"/>
    <w:rsid w:val="006E018F"/>
    <w:rsid w:val="006E059A"/>
    <w:rsid w:val="006E1931"/>
    <w:rsid w:val="006E1A26"/>
    <w:rsid w:val="006E1C5A"/>
    <w:rsid w:val="006E2398"/>
    <w:rsid w:val="006E3118"/>
    <w:rsid w:val="006E39F5"/>
    <w:rsid w:val="006E43D5"/>
    <w:rsid w:val="006E4989"/>
    <w:rsid w:val="006E6D03"/>
    <w:rsid w:val="006E70AC"/>
    <w:rsid w:val="006E75FE"/>
    <w:rsid w:val="006E7CAC"/>
    <w:rsid w:val="006F15EB"/>
    <w:rsid w:val="006F2311"/>
    <w:rsid w:val="006F2647"/>
    <w:rsid w:val="006F2F8B"/>
    <w:rsid w:val="006F327A"/>
    <w:rsid w:val="006F48EF"/>
    <w:rsid w:val="006F513E"/>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1E15"/>
    <w:rsid w:val="007221BC"/>
    <w:rsid w:val="00723631"/>
    <w:rsid w:val="00725F43"/>
    <w:rsid w:val="00726604"/>
    <w:rsid w:val="0072671C"/>
    <w:rsid w:val="00727068"/>
    <w:rsid w:val="00727585"/>
    <w:rsid w:val="00727F1F"/>
    <w:rsid w:val="00727FA3"/>
    <w:rsid w:val="00731380"/>
    <w:rsid w:val="00731E5B"/>
    <w:rsid w:val="00732A80"/>
    <w:rsid w:val="007339F2"/>
    <w:rsid w:val="00734043"/>
    <w:rsid w:val="007349DA"/>
    <w:rsid w:val="00734C5E"/>
    <w:rsid w:val="007356E9"/>
    <w:rsid w:val="007376BA"/>
    <w:rsid w:val="007377AD"/>
    <w:rsid w:val="00741730"/>
    <w:rsid w:val="00742335"/>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0C40"/>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853"/>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6F72"/>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66E"/>
    <w:rsid w:val="00871018"/>
    <w:rsid w:val="00872D05"/>
    <w:rsid w:val="008734E2"/>
    <w:rsid w:val="00873C95"/>
    <w:rsid w:val="00874384"/>
    <w:rsid w:val="0087552D"/>
    <w:rsid w:val="00880188"/>
    <w:rsid w:val="0088144E"/>
    <w:rsid w:val="0088226C"/>
    <w:rsid w:val="00882F60"/>
    <w:rsid w:val="00883E2E"/>
    <w:rsid w:val="008854EF"/>
    <w:rsid w:val="0088613B"/>
    <w:rsid w:val="00886750"/>
    <w:rsid w:val="00887089"/>
    <w:rsid w:val="0088776F"/>
    <w:rsid w:val="00890121"/>
    <w:rsid w:val="00890C31"/>
    <w:rsid w:val="00892627"/>
    <w:rsid w:val="00894748"/>
    <w:rsid w:val="00894C37"/>
    <w:rsid w:val="00895297"/>
    <w:rsid w:val="008968E2"/>
    <w:rsid w:val="008A09D6"/>
    <w:rsid w:val="008A0FE8"/>
    <w:rsid w:val="008A3E18"/>
    <w:rsid w:val="008A3FE1"/>
    <w:rsid w:val="008A4669"/>
    <w:rsid w:val="008A46C4"/>
    <w:rsid w:val="008A53BE"/>
    <w:rsid w:val="008A55F2"/>
    <w:rsid w:val="008A59CD"/>
    <w:rsid w:val="008A69C9"/>
    <w:rsid w:val="008A6CEE"/>
    <w:rsid w:val="008A72D5"/>
    <w:rsid w:val="008B0DF1"/>
    <w:rsid w:val="008B1A20"/>
    <w:rsid w:val="008B262B"/>
    <w:rsid w:val="008B4A80"/>
    <w:rsid w:val="008B5E54"/>
    <w:rsid w:val="008B6679"/>
    <w:rsid w:val="008B6FA5"/>
    <w:rsid w:val="008C03E7"/>
    <w:rsid w:val="008C0D9B"/>
    <w:rsid w:val="008C1D05"/>
    <w:rsid w:val="008C2448"/>
    <w:rsid w:val="008C2D27"/>
    <w:rsid w:val="008C3853"/>
    <w:rsid w:val="008C52FE"/>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1E6E"/>
    <w:rsid w:val="0090406D"/>
    <w:rsid w:val="00904441"/>
    <w:rsid w:val="00904768"/>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1037"/>
    <w:rsid w:val="00951101"/>
    <w:rsid w:val="009521CD"/>
    <w:rsid w:val="009526C2"/>
    <w:rsid w:val="0095299F"/>
    <w:rsid w:val="00952A39"/>
    <w:rsid w:val="00952C57"/>
    <w:rsid w:val="009544B1"/>
    <w:rsid w:val="00954789"/>
    <w:rsid w:val="00955EEA"/>
    <w:rsid w:val="00956089"/>
    <w:rsid w:val="00957F2E"/>
    <w:rsid w:val="00960145"/>
    <w:rsid w:val="00961501"/>
    <w:rsid w:val="009615EA"/>
    <w:rsid w:val="00961EA6"/>
    <w:rsid w:val="00963557"/>
    <w:rsid w:val="00963ED4"/>
    <w:rsid w:val="00964DB8"/>
    <w:rsid w:val="0096510E"/>
    <w:rsid w:val="0096645D"/>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87E71"/>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2821"/>
    <w:rsid w:val="009A51C2"/>
    <w:rsid w:val="009A5D40"/>
    <w:rsid w:val="009A5E8C"/>
    <w:rsid w:val="009A6C28"/>
    <w:rsid w:val="009A70EC"/>
    <w:rsid w:val="009A727E"/>
    <w:rsid w:val="009A7692"/>
    <w:rsid w:val="009B1872"/>
    <w:rsid w:val="009B3256"/>
    <w:rsid w:val="009B3DBE"/>
    <w:rsid w:val="009B465C"/>
    <w:rsid w:val="009B51A5"/>
    <w:rsid w:val="009B52B1"/>
    <w:rsid w:val="009B66C8"/>
    <w:rsid w:val="009B73A9"/>
    <w:rsid w:val="009C0494"/>
    <w:rsid w:val="009C1DCE"/>
    <w:rsid w:val="009C2E4E"/>
    <w:rsid w:val="009C3805"/>
    <w:rsid w:val="009C4655"/>
    <w:rsid w:val="009C555F"/>
    <w:rsid w:val="009C58BD"/>
    <w:rsid w:val="009C5A9D"/>
    <w:rsid w:val="009C5F1F"/>
    <w:rsid w:val="009D0310"/>
    <w:rsid w:val="009D0432"/>
    <w:rsid w:val="009D0AFE"/>
    <w:rsid w:val="009D12CA"/>
    <w:rsid w:val="009D379E"/>
    <w:rsid w:val="009D410A"/>
    <w:rsid w:val="009D4554"/>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D5A"/>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1FB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271F2"/>
    <w:rsid w:val="00A2763F"/>
    <w:rsid w:val="00A312FD"/>
    <w:rsid w:val="00A31A4F"/>
    <w:rsid w:val="00A31DA9"/>
    <w:rsid w:val="00A33DBD"/>
    <w:rsid w:val="00A36D5D"/>
    <w:rsid w:val="00A370A3"/>
    <w:rsid w:val="00A37CDA"/>
    <w:rsid w:val="00A40206"/>
    <w:rsid w:val="00A41843"/>
    <w:rsid w:val="00A41AFE"/>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1B3E"/>
    <w:rsid w:val="00A63092"/>
    <w:rsid w:val="00A63627"/>
    <w:rsid w:val="00A6383F"/>
    <w:rsid w:val="00A64837"/>
    <w:rsid w:val="00A6564E"/>
    <w:rsid w:val="00A65CA5"/>
    <w:rsid w:val="00A65DA1"/>
    <w:rsid w:val="00A6646D"/>
    <w:rsid w:val="00A664F4"/>
    <w:rsid w:val="00A66C0A"/>
    <w:rsid w:val="00A67239"/>
    <w:rsid w:val="00A674A0"/>
    <w:rsid w:val="00A7005F"/>
    <w:rsid w:val="00A70BD8"/>
    <w:rsid w:val="00A7230B"/>
    <w:rsid w:val="00A72DED"/>
    <w:rsid w:val="00A75032"/>
    <w:rsid w:val="00A771FE"/>
    <w:rsid w:val="00A77903"/>
    <w:rsid w:val="00A80A21"/>
    <w:rsid w:val="00A81F16"/>
    <w:rsid w:val="00A83D53"/>
    <w:rsid w:val="00A84085"/>
    <w:rsid w:val="00A878E5"/>
    <w:rsid w:val="00A87E41"/>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AEA"/>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E00A8"/>
    <w:rsid w:val="00AE06E4"/>
    <w:rsid w:val="00AE09E4"/>
    <w:rsid w:val="00AE0E4B"/>
    <w:rsid w:val="00AE144D"/>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8B"/>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5F6"/>
    <w:rsid w:val="00B417FD"/>
    <w:rsid w:val="00B4221C"/>
    <w:rsid w:val="00B42441"/>
    <w:rsid w:val="00B443CB"/>
    <w:rsid w:val="00B460C7"/>
    <w:rsid w:val="00B47F23"/>
    <w:rsid w:val="00B50FC3"/>
    <w:rsid w:val="00B51AB0"/>
    <w:rsid w:val="00B528E7"/>
    <w:rsid w:val="00B52930"/>
    <w:rsid w:val="00B536BA"/>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87FE1"/>
    <w:rsid w:val="00B919B5"/>
    <w:rsid w:val="00B92833"/>
    <w:rsid w:val="00B93A3A"/>
    <w:rsid w:val="00B94456"/>
    <w:rsid w:val="00B977B8"/>
    <w:rsid w:val="00BA0471"/>
    <w:rsid w:val="00BA0BC2"/>
    <w:rsid w:val="00BA0C2D"/>
    <w:rsid w:val="00BA0C40"/>
    <w:rsid w:val="00BA10DA"/>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DAB"/>
    <w:rsid w:val="00BC5599"/>
    <w:rsid w:val="00BC5BDA"/>
    <w:rsid w:val="00BC62F4"/>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6DCD"/>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25A"/>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44FF"/>
    <w:rsid w:val="00C55D59"/>
    <w:rsid w:val="00C57336"/>
    <w:rsid w:val="00C57461"/>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4FA"/>
    <w:rsid w:val="00C74BD8"/>
    <w:rsid w:val="00C76352"/>
    <w:rsid w:val="00C765C7"/>
    <w:rsid w:val="00C801E7"/>
    <w:rsid w:val="00C804E6"/>
    <w:rsid w:val="00C80AC8"/>
    <w:rsid w:val="00C80E69"/>
    <w:rsid w:val="00C819A3"/>
    <w:rsid w:val="00C822A8"/>
    <w:rsid w:val="00C84CE2"/>
    <w:rsid w:val="00C85CDE"/>
    <w:rsid w:val="00C913ED"/>
    <w:rsid w:val="00C914DD"/>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4E0"/>
    <w:rsid w:val="00CB073D"/>
    <w:rsid w:val="00CB11E9"/>
    <w:rsid w:val="00CB12EF"/>
    <w:rsid w:val="00CB1B4F"/>
    <w:rsid w:val="00CB211F"/>
    <w:rsid w:val="00CB252A"/>
    <w:rsid w:val="00CB36B1"/>
    <w:rsid w:val="00CB3C42"/>
    <w:rsid w:val="00CB449E"/>
    <w:rsid w:val="00CB70EA"/>
    <w:rsid w:val="00CB750C"/>
    <w:rsid w:val="00CB781E"/>
    <w:rsid w:val="00CC0723"/>
    <w:rsid w:val="00CC0A85"/>
    <w:rsid w:val="00CC2892"/>
    <w:rsid w:val="00CC3323"/>
    <w:rsid w:val="00CC4B81"/>
    <w:rsid w:val="00CC550A"/>
    <w:rsid w:val="00CC5B6E"/>
    <w:rsid w:val="00CC635F"/>
    <w:rsid w:val="00CD32CF"/>
    <w:rsid w:val="00CD3845"/>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404D"/>
    <w:rsid w:val="00CE6D3D"/>
    <w:rsid w:val="00CE7AC6"/>
    <w:rsid w:val="00CE7F2F"/>
    <w:rsid w:val="00CE7FC8"/>
    <w:rsid w:val="00CF09C5"/>
    <w:rsid w:val="00CF18E7"/>
    <w:rsid w:val="00CF220C"/>
    <w:rsid w:val="00CF2371"/>
    <w:rsid w:val="00CF25D2"/>
    <w:rsid w:val="00CF3904"/>
    <w:rsid w:val="00CF4AED"/>
    <w:rsid w:val="00CF6C69"/>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D11"/>
    <w:rsid w:val="00D21B8B"/>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7B61"/>
    <w:rsid w:val="00D87BF6"/>
    <w:rsid w:val="00D91F78"/>
    <w:rsid w:val="00D92959"/>
    <w:rsid w:val="00D93655"/>
    <w:rsid w:val="00D9426A"/>
    <w:rsid w:val="00D9453F"/>
    <w:rsid w:val="00D945A9"/>
    <w:rsid w:val="00D94A46"/>
    <w:rsid w:val="00DA1147"/>
    <w:rsid w:val="00DA247F"/>
    <w:rsid w:val="00DA4169"/>
    <w:rsid w:val="00DA43AB"/>
    <w:rsid w:val="00DA4CC1"/>
    <w:rsid w:val="00DA6E91"/>
    <w:rsid w:val="00DA7BE5"/>
    <w:rsid w:val="00DB0303"/>
    <w:rsid w:val="00DB1A75"/>
    <w:rsid w:val="00DB2789"/>
    <w:rsid w:val="00DB302D"/>
    <w:rsid w:val="00DB41EC"/>
    <w:rsid w:val="00DB4272"/>
    <w:rsid w:val="00DB57AE"/>
    <w:rsid w:val="00DB65C9"/>
    <w:rsid w:val="00DB74CA"/>
    <w:rsid w:val="00DB7C6A"/>
    <w:rsid w:val="00DC0059"/>
    <w:rsid w:val="00DC01F1"/>
    <w:rsid w:val="00DC0A49"/>
    <w:rsid w:val="00DC44A3"/>
    <w:rsid w:val="00DC456A"/>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C55"/>
    <w:rsid w:val="00DD4DEA"/>
    <w:rsid w:val="00DD6171"/>
    <w:rsid w:val="00DD63E7"/>
    <w:rsid w:val="00DD6CDC"/>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21C"/>
    <w:rsid w:val="00E20979"/>
    <w:rsid w:val="00E21A5B"/>
    <w:rsid w:val="00E21A93"/>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0F9F"/>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2A1"/>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E0AD6"/>
    <w:rsid w:val="00EE445E"/>
    <w:rsid w:val="00EE5539"/>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22F"/>
    <w:rsid w:val="00F14739"/>
    <w:rsid w:val="00F149EC"/>
    <w:rsid w:val="00F15BB6"/>
    <w:rsid w:val="00F16BAF"/>
    <w:rsid w:val="00F171F5"/>
    <w:rsid w:val="00F20D6F"/>
    <w:rsid w:val="00F25358"/>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2BE"/>
    <w:rsid w:val="00F43901"/>
    <w:rsid w:val="00F43B5F"/>
    <w:rsid w:val="00F44BFA"/>
    <w:rsid w:val="00F4529C"/>
    <w:rsid w:val="00F45A20"/>
    <w:rsid w:val="00F45C9E"/>
    <w:rsid w:val="00F50BBD"/>
    <w:rsid w:val="00F50CE4"/>
    <w:rsid w:val="00F50E9C"/>
    <w:rsid w:val="00F5119A"/>
    <w:rsid w:val="00F53566"/>
    <w:rsid w:val="00F53681"/>
    <w:rsid w:val="00F55C5F"/>
    <w:rsid w:val="00F604BD"/>
    <w:rsid w:val="00F60B3B"/>
    <w:rsid w:val="00F60E09"/>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5CCA"/>
    <w:rsid w:val="00FC65C3"/>
    <w:rsid w:val="00FC65CD"/>
    <w:rsid w:val="00FD037C"/>
    <w:rsid w:val="00FD1249"/>
    <w:rsid w:val="00FD15B7"/>
    <w:rsid w:val="00FD1EBC"/>
    <w:rsid w:val="00FD3DA8"/>
    <w:rsid w:val="00FD43A5"/>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3F04"/>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2AD1E595"/>
  <w15:docId w15:val="{4271CE93-037F-4D6C-B4D7-412754AEB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lsdException w:name="Message Header" w:semiHidden="1"/>
    <w:lsdException w:name="Subtitle" w:semiHidden="1" w:qFormat="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iPriority="99" w:unhideWhenUsed="1"/>
    <w:lsdException w:name="FollowedHyperlink" w:semiHidden="1" w:unhideWhenUsed="1"/>
    <w:lsdException w:name="Strong" w:semiHidden="1"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94A46"/>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D94A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4A46"/>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558201415">
      <w:bodyDiv w:val="1"/>
      <w:marLeft w:val="0"/>
      <w:marRight w:val="0"/>
      <w:marTop w:val="0"/>
      <w:marBottom w:val="0"/>
      <w:divBdr>
        <w:top w:val="none" w:sz="0" w:space="0" w:color="auto"/>
        <w:left w:val="none" w:sz="0" w:space="0" w:color="auto"/>
        <w:bottom w:val="none" w:sz="0" w:space="0" w:color="auto"/>
        <w:right w:val="none" w:sz="0" w:space="0" w:color="auto"/>
      </w:divBdr>
    </w:div>
    <w:div w:id="920524936">
      <w:bodyDiv w:val="1"/>
      <w:marLeft w:val="0"/>
      <w:marRight w:val="0"/>
      <w:marTop w:val="0"/>
      <w:marBottom w:val="0"/>
      <w:divBdr>
        <w:top w:val="none" w:sz="0" w:space="0" w:color="auto"/>
        <w:left w:val="none" w:sz="0" w:space="0" w:color="auto"/>
        <w:bottom w:val="none" w:sz="0" w:space="0" w:color="auto"/>
        <w:right w:val="none" w:sz="0" w:space="0" w:color="auto"/>
      </w:divBdr>
    </w:div>
    <w:div w:id="149815590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ejonnis\Documents\RAN%20meetings\RAN6%233\ePOS_GERAN%20telco%231\Meeting%20notes\Docs\MTA%20Methods%20and%20Differences.zip" TargetMode="External"/><Relationship Id="rId13" Type="http://schemas.openxmlformats.org/officeDocument/2006/relationships/hyperlink" Target="file:///C:\Users\ejonnis\Documents\RAN%20meetings\RAN6%233\ePOS_GERAN%20telco%231\Meeting%20notes\Docs\R6-170xxx%20CR%2043.059%20Introduction%20of%20Multilateration%20OTD.zip"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file:///C:\Users\ejonnis\Documents\RAN%20meetings\RAN6%233\ePOS_GERAN%20telco%231\Meeting%20notes\Docs\R6-170xxx%20CR%2043.059%20Introduction%20of%20Connectionless%20MTA.zip"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ejonnis\Documents\RAN%20meetings\RAN6%233\ePOS_GERAN%20telco%231\Meeting%20notes\Docs\Draft%20CR%2043.059%20Introduction%20of%20Multilateration%20using%20Timing%20Advance.zip" TargetMode="External"/><Relationship Id="rId5" Type="http://schemas.openxmlformats.org/officeDocument/2006/relationships/webSettings" Target="webSettings.xml"/><Relationship Id="rId15" Type="http://schemas.openxmlformats.org/officeDocument/2006/relationships/hyperlink" Target="file:///C:\Users\ejonnis\Documents\RAN%20meetings\RAN6%233\ePOS_GERAN%20telco%231\Meeting%20notes\Docs\ePOS-Telco1%20Connectionless%20MTA%20-%20Performance%20Evaluation.zip" TargetMode="External"/><Relationship Id="rId23" Type="http://schemas.openxmlformats.org/officeDocument/2006/relationships/theme" Target="theme/theme1.xml"/><Relationship Id="rId10" Type="http://schemas.openxmlformats.org/officeDocument/2006/relationships/hyperlink" Target="file:///C:\Users\ejonnis\Documents\RAN%20meetings\RAN6%233\Docs\ePOS-Telco1%20Multilateration%20OTD%20-%20Design%20Aspects.zip"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file:///C:\Users\ejonnis\Documents\RAN%20meetings\RAN6%233\ePOS_GERAN%20telco%231\Meeting%20notes\Docs\ePOS-Telco1%20Connectionless%20MTA%20-%20Design%20Aspects.zip" TargetMode="External"/><Relationship Id="rId14" Type="http://schemas.openxmlformats.org/officeDocument/2006/relationships/hyperlink" Target="file:///C:\Users\ejonnis\Documents\RAN%20meetings\RAN6%233\ePOS_GERAN%20telco%231\Meeting%20notes\Docs\Analysis%20of%20MS%20Transmission%20Accuracy.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56B56-2C69-4FAD-A190-4BF3D2586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2698</Words>
  <Characters>14302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16967</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Nicklas Johansson</cp:lastModifiedBy>
  <cp:revision>2</cp:revision>
  <cp:lastPrinted>2013-02-08T15:42:00Z</cp:lastPrinted>
  <dcterms:created xsi:type="dcterms:W3CDTF">2017-02-01T21:26:00Z</dcterms:created>
  <dcterms:modified xsi:type="dcterms:W3CDTF">2017-02-01T21:26:00Z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